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IT Infrastructure Developer with 11 years of experience in software development, specializing in Azure and Microsoft 365 environments. Proven ability to enhance automation and security in IT workflows while driving operational excellence and collaboration across technical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Microsoft Azure, Azure Active Directory, Microsoft 365, Azure DevOps, Intune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Automation:</w:t>
      </w:r>
      <w:r w:rsidRPr="00106EA3">
        <w:rPr>
          <w:rFonts w:ascii="Roboto Light" w:eastAsia="Roboto Light" w:hAnsi="Roboto Light" w:cs="Roboto Light"/>
          <w:sz w:val="20"/>
          <w:szCs w:val="20"/>
        </w:rPr>
        <w:t xml:space="preserve"> PowerShell, Python, Bicep, Terraform, ARM Templates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Tools:</w:t>
      </w:r>
      <w:r w:rsidRPr="00106EA3">
        <w:rPr>
          <w:rFonts w:ascii="Roboto Light" w:eastAsia="Roboto Light" w:hAnsi="Roboto Light" w:cs="Roboto Light"/>
          <w:sz w:val="20"/>
          <w:szCs w:val="20"/>
        </w:rPr>
        <w:t xml:space="preserve"> Power Automate, API Management, JSON, Azure Logic Apps, Kantata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MFA, Conditional Access, Auditing, Security Incident Management, Compliance Systems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Infrastructure as Code, Git, Docker, Ansible,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managed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overseeing processes related to security, administration, and operational improvements, ensuring adherence to compliance while enhancing performance and resource optimization across various IT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IT workflows by developing scripts with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reducing manual processes and improving efficiency through integration of security protocols and governance measures within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solutions for </w:t>
      </w:r>
      <w:r w:rsidRPr="00106EA3">
        <w:rPr>
          <w:rFonts w:ascii="Roboto Light" w:eastAsia="Roboto Light" w:hAnsi="Roboto Light" w:cs="Roboto Light"/>
          <w:b/>
          <w:bCs/>
          <w:sz w:val="20"/>
          <w:szCs w:val="20"/>
        </w:rPr>
        <w:t xml:space="preserve">Microsoft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user management processes while enhancing collaboration and productivity through platform optimizations and strategic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administration of </w:t>
      </w:r>
      <w:r w:rsidRPr="00106EA3">
        <w:rPr>
          <w:rFonts w:ascii="Roboto Light" w:eastAsia="Roboto Light" w:hAnsi="Roboto Light" w:cs="Roboto Light"/>
          <w:b/>
          <w:bCs/>
          <w:sz w:val="20"/>
          <w:szCs w:val="20"/>
        </w:rPr>
        <w:t xml:space="preserve">Azure Active Directory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w:t>
      </w:r>
      <w:r w:rsidRPr="00106EA3">
        <w:rPr>
          <w:rFonts w:ascii="Roboto Light" w:eastAsia="Roboto Light" w:hAnsi="Roboto Light" w:cs="Roboto Light"/>
          <w:b/>
          <w:bCs/>
          <w:sz w:val="20"/>
          <w:szCs w:val="20"/>
        </w:rPr>
        <w:t xml:space="preserve">conditional access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and monitoring compliance through routine audits, significantly improving the security posture in alignment with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Bicep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automated provisioning and configuration of cloud resources, reducing deployment times and enhancing consistency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proactive monitoring and alerting systems for cloud resources, utilizing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oversee resource usage along with cost management, leading to optimized performance and growth capacities.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Consulted closely with business stakeholders to deliver secure data integrations across multiple enterprise applications, enhancing data accuracy and access while reducing redundancy and manual work through automation.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an escalation point for complex IT issues, producing clear documentation of processes and configurations, facilitating knowledge sharing and operational continuity within the IT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periodic security audits and supported investigations, working with leadership to ensure compliance with best practices while maintaining readiness for audits related to financial data handling and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w:t>
      </w:r>
      <w:r w:rsidRPr="00106EA3">
        <w:rPr>
          <w:rFonts w:ascii="Roboto Light" w:eastAsia="Roboto Light" w:hAnsi="Roboto Light" w:cs="Roboto Light"/>
          <w:b/>
          <w:bCs/>
          <w:sz w:val="20"/>
          <w:szCs w:val="20"/>
        </w:rPr>
        <w:t xml:space="preserve">Intune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device compliance and deployment, ensuring that all devices met security requirements and enabled productivity through proper configuration and access controls tailored to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proposed innovative solutions that aligned with organizational goals, focusing on improving efficiency and scalability within IT operations while driving significant transformation in business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IT operations improvements, fostering collaboration with HR, Finance, and other departments to create streamlined processes that enhanced cross-team engagement and contributed to higher overall performance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meetings to determine IT infrastructure requirements, aligning technology upgrades with business growth and operational scaling needs to ensure seamless transitions and effective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supported specialty applications hosted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optimizing their performance and accessibility while ensuring that applications met both corporate and compliance standards for data management and user access.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Assumed technical ownership of key integration projects throughout the organization, working closely with the Director of IT to craft strategic decisions and enhance overall system integration effectiveness.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enhancement of cloud-based solutions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Office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functionality across product suites by implementing automated workflows and optimizing administration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scripting languages extensively for automation of system processes, thereby increasing operational efficiency and reducing incidents of human error across the deployment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Implementing governance frameworks in </w:t>
      </w:r>
      <w:r w:rsidRPr="00106EA3">
        <w:rPr>
          <w:rFonts w:ascii="Roboto Light" w:eastAsia="Roboto Light" w:hAnsi="Roboto Light" w:cs="Roboto Light"/>
          <w:b/>
          <w:bCs/>
          <w:sz w:val="20"/>
          <w:szCs w:val="20"/>
        </w:rPr>
        <w:t xml:space="preserve">Azure Active Directory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right access levels were maintained through </w:t>
      </w:r>
      <w:r w:rsidRPr="00106EA3">
        <w:rPr>
          <w:rFonts w:ascii="Roboto Light" w:eastAsia="Roboto Light" w:hAnsi="Roboto Light" w:cs="Roboto Light"/>
          <w:b/>
          <w:bCs/>
          <w:sz w:val="20"/>
          <w:szCs w:val="20"/>
        </w:rPr>
        <w:t xml:space="preserve">least-privilege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and enforcing security best practices across the enterprise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automated resource provisioning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processes, improved environment consistency, and enabled rapid scaling solutions when necessary.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 collaboration to define requirements for data integrity and workflow efficiency, partnering with stakeholders to ensure that technological solutions met operational demands and enhanced user experiences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diverse business applications through APIs and automation tools, resulting in a holistic approach to information management that leveraged data across systems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use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the team, improving collaboration and efficiency while aligning deployment cycles with business objectives and reducing bottlenecks in the software delivery pipeline.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high availability and disaster recovery initiatives for critical services hosted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backup protocols and failover strategies that ensured business continuity in any IT incident.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interacted with business units to gather user feedback, which informed system enhancements and integration processes, driving systems to better meet organizational objectives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monitoring and alerting processes to oversee cloud service deployments through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issues were caught early and operational continuity was maintained.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security compliance measures within the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applying strict governance policies related to data sharing and access, and ensuring adherence to all regulatory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productivity through implementation of </w:t>
      </w:r>
      <w:r w:rsidRPr="00106EA3">
        <w:rPr>
          <w:rFonts w:ascii="Roboto Light" w:eastAsia="Roboto Light" w:hAnsi="Roboto Light" w:cs="Roboto Light"/>
          <w:b/>
          <w:bCs/>
          <w:sz w:val="20"/>
          <w:szCs w:val="20"/>
        </w:rPr>
        <w:t xml:space="preserve">Power Automate 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intervention in processes and enhancing the accuracy of data handling and processing within finance and operations departments.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