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IT Engineer with over 11 years of experience specializing in end-user computing and network management. Proven track record of automating and optimizing device management workflows, enhancing user experience, and ensuring robust security in remote and hybrid working environments. Adept in leveraging innovative technologies and collaborative tools to elevate operational excellence and drive organizational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w:t>
      </w:r>
      <w:r w:rsidRPr="00106EA3">
        <w:rPr>
          <w:rFonts w:ascii="Roboto Light" w:eastAsia="Roboto Light" w:hAnsi="Roboto Light" w:cs="Roboto Light"/>
          <w:sz w:val="20"/>
          <w:szCs w:val="20"/>
        </w:rPr>
        <w:t xml:space="preserve"> Windows, macOS, Linux, Ubuntu, Fedora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Device Management:</w:t>
      </w:r>
      <w:r w:rsidRPr="00106EA3">
        <w:rPr>
          <w:rFonts w:ascii="Roboto Light" w:eastAsia="Roboto Light" w:hAnsi="Roboto Light" w:cs="Roboto Light"/>
          <w:sz w:val="20"/>
          <w:szCs w:val="20"/>
        </w:rPr>
        <w:t xml:space="preserve"> Intune, Jamf Pro, Zero-Touch Deployment, Mobile Device Management, Unified Endpoint Management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Tools:</w:t>
      </w:r>
      <w:r w:rsidRPr="00106EA3">
        <w:rPr>
          <w:rFonts w:ascii="Roboto Light" w:eastAsia="Roboto Light" w:hAnsi="Roboto Light" w:cs="Roboto Light"/>
          <w:sz w:val="20"/>
          <w:szCs w:val="20"/>
        </w:rPr>
        <w:t xml:space="preserve"> Cisco Meraki, Ubiquiti, FortiGate, VPN, TCP/IP, VLANs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Scripting Languages:</w:t>
      </w:r>
      <w:r w:rsidRPr="00106EA3">
        <w:rPr>
          <w:rFonts w:ascii="Roboto Light" w:eastAsia="Roboto Light" w:hAnsi="Roboto Light" w:cs="Roboto Light"/>
          <w:sz w:val="20"/>
          <w:szCs w:val="20"/>
        </w:rPr>
        <w:t xml:space="preserve"> PowerShell, Bash, Python, JavaScript,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Platforms:</w:t>
      </w:r>
      <w:r w:rsidRPr="00106EA3">
        <w:rPr>
          <w:rFonts w:ascii="Roboto Light" w:eastAsia="Roboto Light" w:hAnsi="Roboto Light" w:cs="Roboto Light"/>
          <w:sz w:val="20"/>
          <w:szCs w:val="20"/>
        </w:rPr>
        <w:t xml:space="preserve"> Google Workspace, Slack, Zoom, Microsoft Teams, Atlassian Suite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Technologies:</w:t>
      </w:r>
      <w:r w:rsidRPr="00106EA3">
        <w:rPr>
          <w:rFonts w:ascii="Roboto Light" w:eastAsia="Roboto Light" w:hAnsi="Roboto Light" w:cs="Roboto Light"/>
          <w:sz w:val="20"/>
          <w:szCs w:val="20"/>
        </w:rPr>
        <w:t xml:space="preserve"> Data Encryption, Intrusion Detection, Endpoint Protection, Access Control, Security Audits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full lifecycle of end-user computing devices, ensuring efficient provisioning and deprovisioning through automated workflows that streamlined operations and improved device security and compliance adherence.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protocols for end-user devices, working proactively to manage device inventory, software licenses, and ensure compliance with organizational policies to bolster overall IT security.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maintained network infrastructure across multiple remote offices, collaborating with cross-functional teams to resolve connectivity issues quickly, which enhanced productivity and overall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optimize Mobile Device Management solutions, integrating industry best practices and innovative approaches that significantly reduced the overhead of device management for the IT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point of escalation for complex technical issues, utilizing strong problem-solving skills to provide in-depth troubleshooting and support for both end-user computing and network-related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and Standard Operating Procedures for device management processes, contributing to increased transparency and knowledge sharing within the IT department and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monitoring and alerting systems to diagnose network performance issues in real-time, ensuring swift interventions to maintain uninterrupted IT services for all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security audits, collaborating with third-party consultants to rigorously assess compliance and provide actionable insights for organizational security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networking concepts and tools to enforce access control and segmentation policies, bolstering network security and protecting sensitive organizational data from potential breaches.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continuous improvement through the introduction of automation solutions, which minimized manual processes and allowed the team to dedicate more resources to strategic initiatives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communication with team members to foster a collaborative environment that encouraged knowledge sharing among peers and enhanced collective problem-solving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multiple projects simultaneously, demonstrating adept organizational skills to prioritize tasks effectively while seamlessly delivering on critical IT objectives within deadlines.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staff on new technologies and best practices, equipping team members with the necessary skills to leverage advanced tools in their daily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HR and other departments to stay aligned on technology needs and user requirements to ensure a seamless integration of IT solutions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protection measures and endpoint security controls, establishing compliance with industry standards and legal requirements to safeguard organizational assets.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collaborating closely with cross-functional teams to deliver innovative software solutions that enhanced user experiences and streamlined business operations across diverse sectors.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frameworks such as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and back-end development, ensuring high-performance applications that adhered to modern best practices in software design and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through rigorous testing, debugging, and optimization processes aimed at improving user engagement and satisfaction metrics across different platforms and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diligently on integrating continuous integration and continuous deployment pipelines (CI/CD), significantly reducing the time and effort needed to release updates while improving software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UX/UI teams to implement responsive design principles that increased accessibility and responsiveness across various devices, thereby boosting engagement and effective usability of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applications to cloud infrastructures, utilizing services such as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scalability, performance, and data management capabilities for future growth.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API integrations that improved interoperability between systems, ensuring seamless data flow and enabling more efficient operations throughout the company's technology landscape.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and effective project management skills to oversee multiple development cycles, ensuring all phases of the software development lifecycle were managed strategically and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for application code, leveraging tools such as </w:t>
      </w:r>
      <w:r w:rsidRPr="00106EA3">
        <w:rPr>
          <w:rFonts w:ascii="Roboto Light" w:eastAsia="Roboto Light" w:hAnsi="Roboto Light" w:cs="Roboto Light"/>
          <w:b/>
          <w:bCs/>
          <w:sz w:val="20"/>
          <w:szCs w:val="20"/>
        </w:rPr>
        <w:t xml:space="preserve">sonarqube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code analysis to ensure robust protection against common vulnerabilities and security threats.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applying strong leadership skills to guide and support their professional growth while fostering a collaborative team culture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actionable feedback to peers, fostering an environment of continuous improvement in software development practices and ensuring adherence to coding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strong analytical skills to assess application usage metrics and derive insights that informed future development direction, ensuring the continued alignment of technology with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customer feedback sessions and usability studies to gather insights directly from users, translating findings into actionable improvements in application design and functionality.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