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Multimedia Design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Multimedia Designer with over 11 years of experience in software development, specializing in creating engaging digital learning experiences for diverse audiences. Proficient in Adobe Creative Suite, eLearning tools, and 3D modeling software. Strong collaborator with a keen eye for detail, committed to enhancing learner engagement through innovative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Adobe Photoshop, Adobe Illustrator, Adobe InDesign, Adobe Premiere Pro, Adobe After Effects, Articulate Storyline, Adobe Captivate, Lectora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HTML5, CSS3, JavaScript, jQuery, Bootstrap, React,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Blender, Maya, Figma, Sketch, Webflow, Git, Jira,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Video &amp; Audio Production:</w:t>
      </w:r>
      <w:r w:rsidRPr="00106EA3">
        <w:rPr>
          <w:rFonts w:ascii="Roboto Light" w:eastAsia="Roboto Light" w:hAnsi="Roboto Light" w:cs="Roboto Light"/>
          <w:sz w:val="20"/>
          <w:szCs w:val="20"/>
        </w:rPr>
        <w:t xml:space="preserve"> Final Cut Pro, Audacity, Camtasia, OBS Studio, Screencast-O-Matic, 3D Studio Max, DaVinci Resolve, Soundtrap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Accessibility Standards:</w:t>
      </w:r>
      <w:r w:rsidRPr="00106EA3">
        <w:rPr>
          <w:rFonts w:ascii="Roboto Light" w:eastAsia="Roboto Light" w:hAnsi="Roboto Light" w:cs="Roboto Light"/>
          <w:sz w:val="20"/>
          <w:szCs w:val="20"/>
        </w:rPr>
        <w:t xml:space="preserve"> WCAG 2.0, ADA Compliance, Section 508, Universal Design, Color Theory, Usability Testing, User Experience (UX), Responsive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Multimedia Design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eLearning modules using </w:t>
      </w:r>
      <w:r w:rsidRPr="00106EA3">
        <w:rPr>
          <w:rFonts w:ascii="Roboto Light" w:eastAsia="Roboto Light" w:hAnsi="Roboto Light" w:cs="Roboto Light"/>
          <w:b/>
          <w:bCs/>
          <w:sz w:val="20"/>
          <w:szCs w:val="20"/>
        </w:rPr>
        <w:t xml:space="preserve">Articulate Storyline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Captivate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learner engagement through animations, quizzes, and simulations tailored to instructional goals and corporate branding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instructional designers and subject matter experts to produce visually stunning training materials, ensuring that each project met strict accessibility standards like </w:t>
      </w:r>
      <w:r w:rsidRPr="00106EA3">
        <w:rPr>
          <w:rFonts w:ascii="Roboto Light" w:eastAsia="Roboto Light" w:hAnsi="Roboto Light" w:cs="Roboto Light"/>
          <w:b/>
          <w:bCs/>
          <w:sz w:val="20"/>
          <w:szCs w:val="20"/>
        </w:rPr>
        <w:t xml:space="preserve">WCAG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Section 508</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edited high-quality video and audio content using </w:t>
      </w:r>
      <w:r w:rsidRPr="00106EA3">
        <w:rPr>
          <w:rFonts w:ascii="Roboto Light" w:eastAsia="Roboto Light" w:hAnsi="Roboto Light" w:cs="Roboto Light"/>
          <w:b/>
          <w:bCs/>
          <w:sz w:val="20"/>
          <w:szCs w:val="20"/>
        </w:rPr>
        <w:t xml:space="preserve">Adobe Premiere Pro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Final Cut Pro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sophisticated editing techniques to create immersive learning experiences for diverse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eye-catching infographics and interactive presentations using </w:t>
      </w:r>
      <w:r w:rsidRPr="00106EA3">
        <w:rPr>
          <w:rFonts w:ascii="Roboto Light" w:eastAsia="Roboto Light" w:hAnsi="Roboto Light" w:cs="Roboto Light"/>
          <w:b/>
          <w:bCs/>
          <w:sz w:val="20"/>
          <w:szCs w:val="20"/>
        </w:rPr>
        <w:t xml:space="preserve">Adobe Illustrator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complex concepts and enhancing learner comprehension and retention of key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interactions and gamified experiences leveraging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seamless user interfaces that resonate with modern learning strategies and technological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design projects concurrently, demonstrating strong adaptability and organizational skills to ensure timely delivery of outstanding multimedia content adhering to project timelines and quality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applied brand guidelines across all deliverables, ensuring a cohesive and professional digital learner experience that aligns with client expectations and corporate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abreast of emerging trends in multimedia design and eLearning technologies, proactively incorporating new tools and techniques to enhance content quality and learner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regularly participating in training sessions and workshops focused on </w:t>
      </w:r>
      <w:r w:rsidRPr="00106EA3">
        <w:rPr>
          <w:rFonts w:ascii="Roboto Light" w:eastAsia="Roboto Light" w:hAnsi="Roboto Light" w:cs="Roboto Light"/>
          <w:b/>
          <w:bCs/>
          <w:sz w:val="20"/>
          <w:szCs w:val="20"/>
        </w:rPr>
        <w:t xml:space="preserve">3D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w:t>
      </w:r>
      <w:r w:rsidRPr="00106EA3">
        <w:rPr>
          <w:rFonts w:ascii="Roboto Light" w:eastAsia="Roboto Light" w:hAnsi="Roboto Light" w:cs="Roboto Light"/>
          <w:b/>
          <w:bCs/>
          <w:sz w:val="20"/>
          <w:szCs w:val="20"/>
        </w:rPr>
        <w:t xml:space="preserve">multimedia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skill set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problem-solving skills to troubleshoot technical challenges during project development, ensuring a smooth workflow and high-quality output that meets client specifications and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constructive feedback and mentorship to junior design team members, fostering a collaborative environment that encourages personal development and improvement of design techniques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each project, detailing design processes, user interfaces, and accessibility considerations to ensure alignment with industry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usability testing on various design prototypes to collect valuable feedback, iterating design solutions to optimize user experience and overall satisfaction levels with training modules.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marketing and IT, to integrate learning modules into existing corporate systems, ensuring content accessibility across diverse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aimed at fostering innovative ideas for learning technologies, contributing to a dynamic and creative team culture focused on continuous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advanced software solutions for various platforms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adaptability to changing project requirements and industry trends in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creating a robust application architecture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collaboration and enhancing the effectiveness of development workflows and team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rich media to create interactive prototypes during the planning phase, engaging stakeholders and ensuring that project details met user expectations within defined requirements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in web applications, optimizing user interfaces for various devices and screen sizes, significantly enhancing usability and accessibility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to improve coding standards and maintainability, fostering a culture of best practices and continuous learning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to enrich application functionality, enabling complex interaction and data exchange, enhancing the value delivered to end-users and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by conducting daily stand-ups, sprint planning, and retrospectives, ensuring that team objectives were met within timelines and promoting team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collaboration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management, streamlining the development process and maintaining clear communication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to guarantee software quality, performing unit testing and integration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resolve defects early in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develop user-centric interfaces informed by client feedback and usability testing results, significantly enhancing overall application effectiveness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training to clients on software usage and best practices, fostering strong relationships and enhancing client satisfaction and loyalty through exceptional service.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mentor for junior developers, offering support and guidance in software development methodologies, best coding practices, and career development opportunities.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