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IAM Architect with over 11 years of experience in software development, focusing on identity and access management solutions, including web and mobile applications. Expertise in IAM architecture, design, and implementation using industry-leading technologies. Proven ability to lead complex projects, define business processes, and deliver innovative solutions. Track record of collaborating cross-functionally to achieve strategic IAM goals while maintaining compliance and security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Groovy,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IAM Technologies:</w:t>
      </w:r>
      <w:r w:rsidRPr="00106EA3">
        <w:rPr>
          <w:rFonts w:ascii="Roboto Light" w:eastAsia="Roboto Light" w:hAnsi="Roboto Light" w:cs="Roboto Light"/>
          <w:sz w:val="20"/>
          <w:szCs w:val="20"/>
        </w:rPr>
        <w:t xml:space="preserve"> SailPoint IIQ, Identity Governance, Access Management, SSO, Federation, Privileged Access Management, Enterprise Directories, Azure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Maven, Gradle, Postman,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Node.js, Express, .NET,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 Server, Redis, Cassandra,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and implementation of </w:t>
      </w:r>
      <w:r w:rsidRPr="00106EA3">
        <w:rPr>
          <w:rFonts w:ascii="Roboto Light" w:eastAsia="Roboto Light" w:hAnsi="Roboto Light" w:cs="Roboto Light"/>
          <w:b/>
          <w:bCs/>
          <w:sz w:val="20"/>
          <w:szCs w:val="20"/>
        </w:rPr>
        <w:t xml:space="preserve">IAM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identity governance and enhanced secure access for enterprise clients, driving better compliance and user experience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requirements gathering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analysis of business processes to provide tailored IAM solutions, ensuring alignment with client objectives and enhancing operational efficiency in their access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capacity planning and logical as well as physical architecture design for IAM systems, addressing hardware requirements and ensuring high availability and continuity for critical access management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installation, integration, configuration, and deployment of </w:t>
      </w:r>
      <w:r w:rsidRPr="00106EA3">
        <w:rPr>
          <w:rFonts w:ascii="Roboto Light" w:eastAsia="Roboto Light" w:hAnsi="Roboto Light" w:cs="Roboto Light"/>
          <w:b/>
          <w:bCs/>
          <w:sz w:val="20"/>
          <w:szCs w:val="20"/>
        </w:rPr>
        <w:t xml:space="preserve">IAM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like </w:t>
      </w:r>
      <w:r w:rsidRPr="00106EA3">
        <w:rPr>
          <w:rFonts w:ascii="Roboto Light" w:eastAsia="Roboto Light" w:hAnsi="Roboto Light" w:cs="Roboto Light"/>
          <w:b/>
          <w:bCs/>
          <w:sz w:val="20"/>
          <w:szCs w:val="20"/>
        </w:rPr>
        <w:t xml:space="preserve">SailPoint IIQ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enterprise environments while following industry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w:t>
      </w:r>
      <w:r w:rsidRPr="00106EA3">
        <w:rPr>
          <w:rFonts w:ascii="Roboto Light" w:eastAsia="Roboto Light" w:hAnsi="Roboto Light" w:cs="Roboto Light"/>
          <w:b/>
          <w:bCs/>
          <w:sz w:val="20"/>
          <w:szCs w:val="20"/>
        </w:rPr>
        <w:t xml:space="preserve">knowledge transfer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 to team members and clients on IAM solutions, contributing to overall team growth and empowering users to effectively manage their IAM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testing methodologies for IAM solutions, ensuring quality assurance and system reliability before deployment within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executive management to communicate IAM program strategy, success metrics, and future directions, fostering a collaborative environment for ongoing IAM enhancements and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IAM technology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health checks to ensure that existing solutions met performance standards, identifying areas for improvement and implementing necessary upgrades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multiple environments in compliance with coding best practices and SDLC methodologies, ensuring consistency and quality in the delivery of </w:t>
      </w:r>
      <w:r w:rsidRPr="00106EA3">
        <w:rPr>
          <w:rFonts w:ascii="Roboto Light" w:eastAsia="Roboto Light" w:hAnsi="Roboto Light" w:cs="Roboto Light"/>
          <w:b/>
          <w:bCs/>
          <w:sz w:val="20"/>
          <w:szCs w:val="20"/>
        </w:rPr>
        <w:t xml:space="preserve">IAM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different platforms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w:t>
      </w:r>
      <w:r w:rsidRPr="00106EA3">
        <w:rPr>
          <w:rFonts w:ascii="Roboto Light" w:eastAsia="Roboto Light" w:hAnsi="Roboto Light" w:cs="Roboto Light"/>
          <w:b/>
          <w:bCs/>
          <w:sz w:val="20"/>
          <w:szCs w:val="20"/>
        </w:rPr>
        <w:t xml:space="preserve">IAM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methodologies, and industry best practices, contributing to thought leadership by sharing insights with both clients and internal teams through presentations and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IDM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customer access experiences while minimizing security risks, demonstrating a keen understanding of the balance between user convenience and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integration of IAM solutions into existing systems, demonstrating strong adaptability and commitment to delivering tailored solutions that meet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strategic roadmaps for future IAM enhancements based on market trends and client feedback, advocating for innovative technologies and solutions that drive business value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resolve complex IAM issues, maintaining a commitment to delivering exceptional support and ensuring uninterrupted service for users and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success through strategic vendor management, optimizing relationships with third-party IAM solution providers to enhance service delivery and reduce costs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solutions that catered to client needs while ensuring high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analyze data, and develop innovative software solutions, fostering an environment of communication and teamwork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using advanced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functionality and leading to increased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(SDLC) by carrying out design, development, testing, and deployment of applications while adhering to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quality assurance teams to conduct comprehensive testing of applications, leveraging automated testing tools to enhance code quality and reduce time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seamless communication between client-side applications and backend services, utilizing industry best practices for security and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code bases, improving application performance and reliability through refactoring techniques and implementation of best programming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and design decisions, creating process flows and technical documentation that served as valuable resources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mentoring junior developers to uphold the quality of software delivery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Azure DevOps into development pipelines, streamlining processes for continuous integration and delivery (CI/CD), fostering a culture of agility and rapid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to enhance applications' performance and scalability, ensuring seamless deployment across multiple environments while maintaining service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project planning discussions, enhancing team productivity and aligning development efforts with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