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data science, product experimentation, and machine learning. Proven track record in leading teams, designing scalable ML solutions, and enhancing product features through experimentation.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PyTorch, scikit-learn, XGBoost,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Pandas, NumPy, Apache Spark,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Experimentation &amp; Evaluation:</w:t>
      </w:r>
      <w:r w:rsidRPr="00106EA3">
        <w:rPr>
          <w:rFonts w:ascii="Roboto Light" w:eastAsia="Roboto Light" w:hAnsi="Roboto Light" w:cs="Roboto Light"/>
          <w:sz w:val="20"/>
          <w:szCs w:val="20"/>
        </w:rPr>
        <w:t xml:space="preserve"> A/B Testing, Causal Inference, Bayesian Methods, Multivariate Testing,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Docker, Kubernetes, Git, AWS,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over 50 end-to-end </w:t>
      </w:r>
      <w:r w:rsidRPr="00106EA3">
        <w:rPr>
          <w:rFonts w:ascii="Roboto Light" w:eastAsia="Roboto Light" w:hAnsi="Roboto Light" w:cs="Roboto Light"/>
          <w:b/>
          <w:bCs/>
          <w:sz w:val="20"/>
          <w:szCs w:val="20"/>
        </w:rPr>
        <w:t xml:space="preserve">product experimentation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focusing on </w:t>
      </w:r>
      <w:r w:rsidRPr="00106EA3">
        <w:rPr>
          <w:rFonts w:ascii="Roboto Light" w:eastAsia="Roboto Light" w:hAnsi="Roboto Light" w:cs="Roboto Light"/>
          <w:b/>
          <w:bCs/>
          <w:sz w:val="20"/>
          <w:szCs w:val="20"/>
        </w:rPr>
        <w:t xml:space="preserve">hypothesis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experimental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executive-level interpretation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engagement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evaluating new product features, resulting in improved </w:t>
      </w:r>
      <w:r w:rsidRPr="00106EA3">
        <w:rPr>
          <w:rFonts w:ascii="Roboto Light" w:eastAsia="Roboto Light" w:hAnsi="Roboto Light" w:cs="Roboto Light"/>
          <w:b/>
          <w:bCs/>
          <w:sz w:val="20"/>
          <w:szCs w:val="20"/>
        </w:rPr>
        <w:t xml:space="preserve">automation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 increase in </w:t>
      </w:r>
      <w:r w:rsidRPr="00106EA3">
        <w:rPr>
          <w:rFonts w:ascii="Roboto Light" w:eastAsia="Roboto Light" w:hAnsi="Roboto Light" w:cs="Roboto Light"/>
          <w:b/>
          <w:bCs/>
          <w:sz w:val="20"/>
          <w:szCs w:val="20"/>
        </w:rPr>
        <w:t xml:space="preserve">ordering 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systematic monitoring and analysis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comprising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metrics, structure </w:t>
      </w:r>
      <w:r w:rsidRPr="00106EA3">
        <w:rPr>
          <w:rFonts w:ascii="Roboto Light" w:eastAsia="Roboto Light" w:hAnsi="Roboto Light" w:cs="Roboto Light"/>
          <w:b/>
          <w:bCs/>
          <w:sz w:val="20"/>
          <w:szCs w:val="20"/>
        </w:rPr>
        <w:t xml:space="preserve">controlled experiments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drive actionable insights from </w:t>
      </w:r>
      <w:r w:rsidRPr="00106EA3">
        <w:rPr>
          <w:rFonts w:ascii="Roboto Light" w:eastAsia="Roboto Light" w:hAnsi="Roboto Light" w:cs="Roboto Light"/>
          <w:b/>
          <w:bCs/>
          <w:sz w:val="20"/>
          <w:szCs w:val="20"/>
        </w:rPr>
        <w:t xml:space="preserve">ML-driven experiments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impacting product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causal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situations where randomized experiments were not feasible, improving the robustness of conclusions drawn from extensive </w:t>
      </w:r>
      <w:r w:rsidRPr="00106EA3">
        <w:rPr>
          <w:rFonts w:ascii="Roboto Light" w:eastAsia="Roboto Light" w:hAnsi="Roboto Light" w:cs="Roboto Light"/>
          <w:b/>
          <w:bCs/>
          <w:sz w:val="20"/>
          <w:szCs w:val="20"/>
        </w:rPr>
        <w:t xml:space="preserve">data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deployed advanced predictive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systems for enhanced </w:t>
      </w:r>
      <w:r w:rsidRPr="00106EA3">
        <w:rPr>
          <w:rFonts w:ascii="Roboto Light" w:eastAsia="Roboto Light" w:hAnsi="Roboto Light" w:cs="Roboto Light"/>
          <w:b/>
          <w:bCs/>
          <w:sz w:val="20"/>
          <w:szCs w:val="20"/>
        </w:rPr>
        <w:t xml:space="preserve">conversion rates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reliability through data-driven insights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systems and dashboards to ensure measurement integrity while supporting the </w:t>
      </w:r>
      <w:r w:rsidRPr="00106EA3">
        <w:rPr>
          <w:rFonts w:ascii="Roboto Light" w:eastAsia="Roboto Light" w:hAnsi="Roboto Light" w:cs="Roboto Light"/>
          <w:b/>
          <w:bCs/>
          <w:sz w:val="20"/>
          <w:szCs w:val="20"/>
        </w:rPr>
        <w:t xml:space="preserve">automated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leading to timely adjustments in product features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data scientists and analysts by establishing best practices in </w:t>
      </w:r>
      <w:r w:rsidRPr="00106EA3">
        <w:rPr>
          <w:rFonts w:ascii="Roboto Light" w:eastAsia="Roboto Light" w:hAnsi="Roboto Light" w:cs="Roboto Light"/>
          <w:b/>
          <w:bCs/>
          <w:sz w:val="20"/>
          <w:szCs w:val="20"/>
        </w:rPr>
        <w:t xml:space="preserve">experimentation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organization, fostering a culture of data-driven decision-making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failure-mode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error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on existing models, providing actionable feedback for product iterations and establishing protocols for ongoing model improvement and reliability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streamline deployment processes for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integrated seamlessly into high-volume transactional environments with minimal disruptions to user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comprehensive training program for team members focused on the latest </w:t>
      </w:r>
      <w:r w:rsidRPr="00106EA3">
        <w:rPr>
          <w:rFonts w:ascii="Roboto Light" w:eastAsia="Roboto Light" w:hAnsi="Roboto Light" w:cs="Roboto Light"/>
          <w:b/>
          <w:bCs/>
          <w:sz w:val="20"/>
          <w:szCs w:val="20"/>
        </w:rPr>
        <w:t xml:space="preserve">ML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team remained at the forefront of industry trends and technology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detailed reports summarizing experiment outcomes and translating findings into clear recommendations for product roadmap prioritization, influencing development direction through rigorous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provided technical direction on best practices for modeling and evaluation towards achieving business objectives, enhancing team capability in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w:t>
      </w:r>
      <w:r w:rsidRPr="00106EA3">
        <w:rPr>
          <w:rFonts w:ascii="Roboto Light" w:eastAsia="Roboto Light" w:hAnsi="Roboto Light" w:cs="Roboto Light"/>
          <w:b/>
          <w:bCs/>
          <w:sz w:val="20"/>
          <w:szCs w:val="20"/>
        </w:rPr>
        <w:t xml:space="preserve">automated experimentation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evaluate their feasibility for integration into existing workflows to foster innovation and enhance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user-centered approach to experimentation through workshops and collaborative sessions, ensuring that user needs were at the forefront of product decisions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a comprehensive </w:t>
      </w:r>
      <w:r w:rsidRPr="00106EA3">
        <w:rPr>
          <w:rFonts w:ascii="Roboto Light" w:eastAsia="Roboto Light" w:hAnsi="Roboto Light" w:cs="Roboto Light"/>
          <w:b/>
          <w:bCs/>
          <w:sz w:val="20"/>
          <w:szCs w:val="20"/>
        </w:rPr>
        <w:t xml:space="preserve">experiment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included logging, dashboards, and automated analysis, guaranteeing that </w:t>
      </w:r>
      <w:r w:rsidRPr="00106EA3">
        <w:rPr>
          <w:rFonts w:ascii="Roboto Light" w:eastAsia="Roboto Light" w:hAnsi="Roboto Light" w:cs="Roboto Light"/>
          <w:b/>
          <w:bCs/>
          <w:sz w:val="20"/>
          <w:szCs w:val="20"/>
        </w:rPr>
        <w:t xml:space="preserve">product performance measurements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informed strategic decisions effectively in real-time.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large-scale backend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product reliability in web-based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with a focus on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features for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experiences through rigorous testing and user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internal tooling for experimentation and evaluation, emphasizing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that improved user engagement by refining application features based on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deployment processes through the implementation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optimizing the release cycles and enabling rapid iteration of features under a DevOps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Acquired expertise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embedding predictive analytics into applications to bolster user experience and drive data-informed decisions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stakeholders to gather requirements and translate them into actionable development tasks, improving team transparency and project planning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seminars and knowledge-sharing sessions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empowering team members to expand their technical skills and work more effectively on data-centric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led efforts to conduct thorough </w:t>
      </w:r>
      <w:r w:rsidRPr="00106EA3">
        <w:rPr>
          <w:rFonts w:ascii="Roboto Light" w:eastAsia="Roboto Light" w:hAnsi="Roboto Light" w:cs="Roboto Light"/>
          <w:b/>
          <w:bCs/>
          <w:sz w:val="20"/>
          <w:szCs w:val="20"/>
        </w:rPr>
        <w:t xml:space="preserve">error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deployed models, ensuring continuous enhancement of our predictive capabilities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Partook in cross-company initiatives promoting the adoption of advanced </w:t>
      </w:r>
      <w:r w:rsidRPr="00106EA3">
        <w:rPr>
          <w:rFonts w:ascii="Roboto Light" w:eastAsia="Roboto Light" w:hAnsi="Roboto Light" w:cs="Roboto Light"/>
          <w:b/>
          <w:bCs/>
          <w:sz w:val="20"/>
          <w:szCs w:val="20"/>
        </w:rPr>
        <w:t xml:space="preserve">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helping disseminate best practices across departments to foster collaborative growth and project successes.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the software development lifecycle, participating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to promote a culture of continuous improvement and open feedback within Agile processes of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 analytics tools to present findings and recommendations to executive leadership, ensuring data-driven decisions aligned with the company's strategic goals towards product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