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Expertise in building AI-driven solutions, optimizing workflows, and collaborating with cross-functional teams 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TensorFlow, PyTorch, Apache Spark, ETL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automate content creation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consisting of clinical editors and data scientists to gather requirements, prototype features, and receive feedback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full-stack solutions from proof-of-concept to production,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implementation to enhance user experiences in healthcare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and structure vast amounts of clinical content, ensuring that data could seamlessly integrate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medical literature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with clinical stakeholders to identify pain points and prioritize features, driving the successful deployment of tools that improve the efficiency of content updates and medical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create scalable, maintainable solutions, emphasizing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development workflows and reduce runtime issues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remain current on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 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findings to peers and influencing future product development strategies based on competitive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prototyped multiple iterations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algorithms and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accuracy and performance of critical content-related tasks 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conducted experiments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focusing on improving the performance of AI models and ensuring effective retrieval of clinical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to uphold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knowledge sharing among team members in remote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with remote teams via collaboration tools, enhancing teamwork across departments despite distance and varying time zones, leading to faster resolution of project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solutions for content automation that not only improved productivity but also reduced the manual effort required for data retrieval and review processes in content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allow non-technical users to interact with complex data-driven applications effortlessly, supporting the seamless integration of technology in clinical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solutions effectively to both technical and non-technical stakeholders, ensuring clear understanding of value propositions and securing buy-in for new technology implementations in health 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 in advanced development techniques and best practices for generative AI, fostering an environment of growth and knowledge transfer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front-end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intuitive user interfaces that improve clinicians’ interactions with software applications in a high-pressure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applications, maintaining a focus on performance optimization and system reliability to meet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requirements and architecture, participating in design sessions and retrospectives to drive continuous improvement and innovation in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libraries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workflow, ensuring efficient build processes and maintaining high code quality through rigorous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hosting applications, managing databases, and employing serverless architectures that scale based on user demand while reducing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containers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deployment flexibility and scaling 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data-driven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queries to ensure high performance while managing large datasets and improving data retrieval times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implement machine learning models in production,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existing healthcare applications with predictive analytics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stakeholders to align software solutions with business goals, ensuring that release cycles are efficiently managed and responsive to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promote best practices in development cycles, enhancing team efficiency and delivering quality software solutions that meet user needs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through thorough code reviews, maintaining standardization in collaborative development efforts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discussions and hackathons to engage with industry peers, enhancing both personal growth and the reputation of the company as a leader in health technology innovation.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