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GenAI Engineer with 11 years of software development experience focusing on web and mobile applications. Proficient in developing scalable generative AI solutions, enhancing operational excellence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TypeScript, C#,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Hibernate, Flask, Django, TensorFlow, PyTorch, React, Vue.js,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Docker, Kubernetes,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MLflow, Kubeflow, spaCy, Hugging Face Transformers, scikit-learn, Pandas, NumPy,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Ansible, Travis CI, New Relic, Sentry,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generative AI models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adaptability to diverse client requirements while optimizing performance and scalability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business problems into AI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delivery efficiency and client satisfaction in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various machine learning models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MLOps practices to streamline operational workflows and enhance monitoring across production environments and public cloud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BERT-like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specific client applications, ensuring alignment with regulatory compliance and ethical AI guidelines while maintaining high-performance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AI architectures while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Value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stakeholders, effectively managing project timelines and deliverables in a fast-paced environment to exceed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model performance through rigorous evaluation methods, supporting early MLOps practices for deployment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reliability and cost-effectiveness.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generative AI concepts and best practices, fostering an environment of continuous learning which contributed to team innovation and knowledge sharing initiatives at PhoenixTeam.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internal tools for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reusability, efficiency, and streamlined processes for project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innovate AI tools and frameworks, integrating feedback loops and collaborative problem-solving to nurture a culture of experimentation and improvement week over week.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operationalization of predictive models through hands-on experimentation and deployment iterations which resulted in increased trust and visibility with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generative AI, experimenting with cutting-edge techniques and infrastructure to facilitate team-wide insights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communication between technical and non-technical teams by translating complex AI proposals into actionable insights, promoting clarity in discussions around model capabilities and expected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effective AI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internal capabilities while aligning project outcomes with the strategic vision of PhoenixTeam.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leaders in aligning AI solutions with business strategies, engaging with clients to ensure mutual understanding and achievement of project goals through detailed documentation and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ethical AI and data governance, ensuring compliance with industry regulations while advocating for responsible AI usage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deliver advanced AI-driven features, applying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communication and project alignment across diverse client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 of machine learning models, enhancing system reliability and performance across various applications while managing resource utilization effectively during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client-side solutions integrated with back-end services that enhanced user engagement and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integration issues in software delivery, while ensuring alignment with project timelines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opportunities, sharing knowledge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enhance team capabilities and ensure consistent delivery quality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query performance and reducing response times for data-driven applications that supported various business functions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ideate on innovative generative AI solutions, leveraging user feedback to enhance product features, contributing to a culture of iterative development and user-centric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advanced topics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team members on the latest trends and ensuring compliance with governance frameworks across all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relationships with clients to gather requirements, providing transparent insights into technical workflows and project specifics, ensuring client trust and satisfaction remained high from project initiation to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engineering team’s development of new features by applying Agile methodologies and project management tools, ensuring transparency and facilitating cooperative interactions during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on project statuses and fostering knowledge retention for team members and future projects effectively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Speedily addressed any technical challenges by troubleshooting complex issues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infrastructure, leading to quick resolutions and maintaining project momentum in high-pressure situations.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