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GNC Engineer with over 11 years of experience in software development, specializing in Guidance, Navigation, and Control systems for satellite applications. Proficient in key technologies including Matlab/Simulink, Python, and C/C++, with a strong background in system analysis and simulation development.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Python, Java, C#, MATLAB, R, TCL,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Simulation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Simulink, STK, ANSYS, MATLAB, Python, OpenFOAM, GAS, Autodesk Fusion 360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ROS, Django, Flask, FastAPI, TensorFlow, Keras, Node.js,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SVN, Docker, Jenkins, Travis CI, JIRA, Confluence, Visual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Analysis and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Monte Carlo Simulation, Kalman Filters, Data Analysis, Regression Testing, Unit Testing, System Validation, Performance Benchmarks, Requirement Analysis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GNC systems for satellite missions,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Matlab/Simulink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simulations while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algorithm development, resulting in optimized spacecraft performance across multiple payloads support.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refine requirements and performed rigorous simulations,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modeling and performance analysis of satellite missions, ensuring compliance with system-level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high-fidelity simulation architectures to validate GNC performance,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flight software components and conducting Monte Carlo analyses to ensure alignment with mission-specific criteria.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simulation workflows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design iteration speeds and enhance development processes, thereby supporting rapid prototyping and improving design for manufacturability considerations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reviews and certification activities, documenting simulation artifacts and validation results extensively, thereby contributing to the overall success of the spacecraft lifecycle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subsystem-level requirements, ensuring workflow efficiencies by identifying reusable components from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Airbus heritage products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innovation in satellite design approaches.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troubleshooting and anomaly resolution initiatives effectively, utilizing strong analytical skills under pressure to resolve complex GNC issues within live projects, ensuring mission continuity and operational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strategic decision-making processes regarding cost-saving methods and maximizing design reuse across programs, leveraging industry best practices to maintain competitiveness.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periodic collaborations with international partners, adapting GNC methodologies according to diverse project requirements and aligning with global aerospace standards, showcasing effective communication skills across cultures.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strong adaptability in the face of rapidly changing project demands, continuously seeking opportunities for improvement and innovation within active projects, fostering a culture of teamwork and collective problem-solving.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strong foundational knowledge in avionics and spacecraft dynamics to develop algorithms and conduct simulations, thereby improving overall mission efficacy by aligning GNC systems with mission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insights and ideas during project planning sessions, enhancing the overall project roadmap, and ensuring alignment with the defined strategic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closed-loop performance evaluations to assess GNC system effectiveness, documenting detailed findings and suggesting improvements, highlighting attention to detail in addressing design challenges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Have extensive knowledge of government security clearance processes, supporting the team in obtaining the required security clearances for project engagement, ensuring compliance with federal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the evolving requirements of spacecraft development rapidly, employing a proactive approach to learn and implement new technologies and methodologies into ongoing projects effectively.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software solutions for Microsoft's various projects, focusing on high-performance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delivery on user requirements and system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features and contributed to application architecture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enhancing user interface performance while ensuring a responsive design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rigorous testing and optimization of code efficiency across applications through continuous integration practices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robust software deployment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product specifications,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tracking and project management, ensuring smooth workflow and transparency across project phases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interactions between front-end and back-end systems, facilitating robust and scalable application architecture for enterprise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mentorship initiatives to promote code quality and best practices within the team, sharing technical knowledge through workshops and hands-on training sessions.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tools and libraries into existing applications, enhancing functionality and enabling feature-rich software solutions through systematic evaluation and implementation.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developing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coverage and early detection of potential issues, thereby bolstering software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debugging and refining applications, leveraging advanced debugging tools to streamline development processes and enhance product quality before market release.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planning and retrofitting legacy applications to modern standards,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consistent development and deployment experiences across multiple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feedback on software features, synthesizing insights into development cycles for improved product alignment with user needs and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teams to institutionalize agile methodologies, fostering a dynamic working environment that emphasized collaboration, adaptability, and continuous improvement across software delivery processes.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