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building high-quality web and mobile applications. Proficient in React, TypeScript, and other key technologies to ensure robust user experiences. Skilled in leading teams to deliver innovative solutions in high-stakes environments. Strong communicator and collaborator, passionate about creating software that directly enhances patient care in healthcare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Redux, Angular, Vue.js,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Phoenix, Node.js, Ruby on Rails, Python, Django,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Docker, Kubernetes, GitHub Actions, NixOS,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ETL Pipelines, GraphQL, REST, HL7, FHIR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Postman, SonarQube, Linting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Git, Agile methodologies, Scrum,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Point B – Remote in Seattle, WA (Sep 2020 – Aug 2025): Collaborated with cross-functional teams to define and implement features and functionalities for high-stakes surgical applications, ensuring reliability, performance, and user engagement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complex web applications, emphasizing modular and testable code structures with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develop and maintain a cohesive design system that enriches the UI/UX of medical applications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user feedback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in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writing clean, maintainable code, and utilizing version control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improving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efficiency, and ensuring that each build was stable and production-ready before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encouraging a culture of open communication and knowledge sharing to elevate the overall quality of the software being developed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gathered, analyzed, and prioritized user feedback to quickly enhance existing features while implementing new functionalities aligned with clinical needs and operational workflows in surgical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pragmatic approach to development by emphasizing systems thinking, edge case considerations, and rapid prototyping to deliver functional features ahead of deadlines and with minimal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new technologies, demonstrating curiosity and flexibility that allowed for the quick scaling of team capabilities in handling diverse tech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design and engineering teams to reduce turnaround times on projects by implementing efficient meeting structures and collaborative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architecture and integration of third-party APIs, including healthcare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our products were interoperable with existing hospital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bugs and enhancing the reliability of the deployed applications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team-building exercises and offsite meetings to enhance collaboration, trust, and team cohesion among team members, contributing to an overall positive work environment and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hospital visits to observe surgical workflows, gathering insights that fueled better user experience advancements and informed product development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various projects end-to-end, leading all phases from requirement gathering to design, implementation, testing, and deployment, ensuring alignment with both patient and clinical staff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Microsoft – Irving, TX (Feb 2015 – Jun 2020): Developed and maintained scalable web applications targeting both desktop and mobile platforms, employing industry best practices and a user-centered design approach for healthcare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design robust back-end services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development of applications used in patient care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extensive logging framework that optimized application performance monitoring, facilitating swift issue identification and resolution across multiple web applications in healthcare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implement features that enhance user experiences,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tasks and track progress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infrastructure costs and improving system reliability for crucial medical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Scrum meetings to enable agile project management and foster team collaboration essential for larger, complex projects impacting patient care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code quality and significantly reduced the number of bugs reported during the QA phase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stakeholders to ensure product compliance with industry regulations and standards, providing insights that shaped better design and system architecture for healthcare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APIs integrating with health data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interoperability between disparate healthcare systems, facilitating richer application functionalities and streamlined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optimize the performance of web applications through effective debugging and profiling practices, significantly enhancing responsiveness and user satisfaction in patient-facing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that were not only visually appealing but also accessible, ensuring robust usability for diverse user groups within the healthcare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collaborative team environment through knowledge sharing, technical mentoring, and leading workshops to disseminate best coding practices and tools among peers.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