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Fullstack Developer with over 11 years of experience in software development, specializing in web and mobile applications. Proficient in ReactJS, Unity3D, and Unreal Engine, with a strong focus on backend and frontend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Redux, Vue.js, Angular, HTML5, CSS3, Bootstrap,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RESTful APIs, GraphQL, Java, Spring Boot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Unity3D, Unreal Engine, C#, C++, Blender, 3D Modeling, Physics Simulation, AI Behaviors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SQLite, Redis, Firebase, NoSQL, Graph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CI/CD, Jenkins, Git, AWS, Azure,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Selenium, Cypress, Postman, Swagger, SOAP, Load Testing Tools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improve user engagement and ensure responsive design, adapting to various device interfaces, achieving a seamless interaction experience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high-performance web applications, ensuring efficient communication between backend and frontend systems while maintaining security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Ported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Unity3D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simulations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Unreal Engine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extensive game development knowledge to enhance graphics quality and simulation performance for better user experiences in simulation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transform visualizations into functional components, utilizing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aesthetic and responsive design across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RESTful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to enhance data fetching optimizations, streamlining the processes required for CRUD operations while significantly improving user interface speeds across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software quality and reliability, identifying bugs effectively while enhancing application robustness before deployment to production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streamlined collaborative efforts within development teams, facilitating seamless code contributions and maintenance through GitHub repositories.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contributing to sprint planning and retrospectives, which improved productivity and team dynamics, showcasing adaptability in a fast-paced project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database schemas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integrity through meticulous indexing and querying strategies for optimal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API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clear communication with frontend teams regarding service structures and interactions for ongoing development efforts and new feature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orchestration, significantly improving the deployment processes and ensuring scalability of web applications in various cloud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developers, fostering knowledge sharing and encouraging their growth within the team, which built strong collaborative bonds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performance of previously developed applications by analyzing code, conducting profiling, and implementing caching strategies, leading to reduced load times and improved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evolving technologies and industry trends to provide insights for tool selection and architecture improvements, ensuring that our tech stack remained competitive and efficient.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to maintain high code quality standards within the team, providing constructive feedback and engaging in discussion to facilitate learning and code best practices.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services, enhancing deployment strategies and ensuring seamless integration with continuous integration workflows while scaling applications as required by product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features and optimizations within existing platforms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performance and enhancing overall user experiences through efficient code practices and modular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develop specifications using agile methodologies, ensuring that the final product exceeded client expectations while remaining on schedule.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debugging and performance tuning of web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performance bottlenecks and optimize backend services responsibly for production use.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stakeholders to clarify project goals and deliver strong alignment in priorities, which facilitated a better understanding of product direction and stakeholder satisfaction in the final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visual and functional UI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library, which streamlined the development process and ensured a consistent look and feel throughout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Drived innovations through research, experimenting with cutting-edge technologies and frameworks for potential integration, leading to awards and recognitions for leading-edge solutions implemented team-wide over several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database relationships efficiently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organizing data in ways that provided optimal support for application functionality and responsiveness in user queries.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additional authentication layers and data encryption across sensitive interfaces, thereby safeguarding user data and reducing vulnerabilities to data breaches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industry workshops and certifications related to modern web technologies, ensuring ongoing education and implementation of current best practices within active projects for enhanced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for core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increased coverage metrics and contributing to higher quality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wider positive user feedback on deployed applications deployed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around architectural decisions and implementation strategies to foster knowledge sharing and aligned project goals towards achieving exceptional results in product delivery.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