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Full-Stack Java Developer with 11 years of extensive experience in software development, particularly in creating robust web and mobile applications. Proficient in Java, Spring, and frontend technologies, with a proven track record of successful collaboration and delivery of high-quality technology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HTML, CSS, SQL, JSP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MVC, jQuery, React, Bootstrap, Node.js,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AWS, MuleSoft, JIRA, Salesforce, Git,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JUnit, Selenium, Mockito, Postman, Apache JMeter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Technologies:</w:t>
      </w:r>
      <w:r w:rsidRPr="00106EA3">
        <w:rPr>
          <w:rFonts w:ascii="Roboto Light" w:eastAsia="Roboto Light" w:hAnsi="Roboto Light" w:cs="Roboto Light"/>
          <w:sz w:val="20"/>
          <w:szCs w:val="20"/>
        </w:rPr>
        <w:t xml:space="preserve"> Oracle, MySQL, MongoDB, PostgreSQL, Microsoft SQL Server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software applications utilizing technologies such as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scalability for client-facing services in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business analysts and project managers, to accurately gather and translate requirements into actionable technical specifications for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deployed, and maintained robust solutions that effectively addressed client needs while ensuring compliance with best practices in software architecture and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debugging of applications using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functionality and performance before product launches.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providing constructive feedback aimed at enhancing code quality and maintainability across all projects and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issues related to existing applications, exhibiting strong problem-solving skills and commitment to delivering high-quality support to clients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Updated assigned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tickets regularly, ensuring clear communication of project statuses and task requirements while enhancing team coordination and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particularly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ensuring high availability and performance, which greatly improved user satisfaction for all client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using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MuleSoft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functionality, resulting in improved operational efficiency for client projects across multiple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innovation by researching and suggesting new technologies and methodologies, keeping the team updated with industry trends and best practices to maintain competitive advantages.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mentorship for junior developers, focusing on best coding practices and enhancing team capabilities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across various devices and screen sizes.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effectively, managing project code and collaborating on feature branches to support continuous integration and deployment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architecture and code features thoroughly, ensuring knowledge transfer and code transparency across the project lifecycle while preparing for future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participating in daily stand-ups and sprint planning to align the team's priorities with project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developing complex backend systems and APIs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levels of performance and reliability required for vital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frontend development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implementing responsive design techniques that enhanced usability across various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designers and stakeholders to create user-centric interfaces, enhancing overall user engagement and satisfaction through consistent updates and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throughout the software development lifecycle, increasing project transparency and adapting to changing requirements more effectively, resulting in timely delivery of high-quality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code quality standards and foster team collaboration, leading to improved coding practices across the development team and reducing technical debt.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integrated front-end applications with back-end services using </w:t>
      </w:r>
      <w:r w:rsidRPr="00106EA3">
        <w:rPr>
          <w:rFonts w:ascii="Roboto Light" w:eastAsia="Roboto Light" w:hAnsi="Roboto Light" w:cs="Roboto Light"/>
          <w:b/>
          <w:bCs/>
          <w:sz w:val="20"/>
          <w:szCs w:val="20"/>
        </w:rPr>
        <w:t xml:space="preserve">AJAX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system interaction and providing a smoother user experience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development efficiency by implementing robust logging and monitoring solutions, leveraging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performance meets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legacy systems by identifying issues and suggesting improvements to extend their life span while gradually transitioning features to modern web applications by employing best practices for code refactoring and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database management,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optimize databases, ensuring data integrity and availability to support all application functionalities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marketing and business operations, utilizing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lead management processes, providing technical insights that drive sales decisions and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problem-solving skills to assess and mitigate vulnerabilities in applications, maintaining strong adherence to security protocols and best practices to protect sensitive client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processes, architecture designs, and application features to create comprehensive knowledge bases that supported ongoing maintenance and code enhancements.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