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engineer with over 11 years of software development experience specializing in web and mobile applications. Expertise in building stable and scalable healthcare solutions using Python and React. Strong knowledge in workflow orchestration with Temporal.io and adherence to healthcare standards like FHIR. Passionate about developing systems that enhance value-based care through modern technologies and collaborative approaches.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HTML/CSS,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Vue.js, Bootstrap,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Node.js, GraphQL,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PostgreSQL, MySQL, MongoDB,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GCP, Terraform,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end-to-end healthcare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seamless user experiences that align with healthcare standards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and reliable backend services, emphasizing fault-tolerance and performance optimization, thus enhancing the overall efficiency of healthcare workflows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r w:rsidRPr="00106EA3">
        <w:rPr>
          <w:rFonts w:ascii="Roboto Light" w:eastAsia="Roboto Light" w:hAnsi="Roboto Light" w:cs="Roboto Light"/>
          <w:b/>
          <w:bCs/>
          <w:sz w:val="20"/>
          <w:szCs w:val="20"/>
        </w:rPr>
        <w:t xml:space="preserve">Temporal.io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orchestration, designing and implementing durable and stateful processes that adhere to industry standards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healthcare stakeholders to transform business needs into technical solutions, ensuring that applications are user-centered and aligned with company goals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RESTful APIs that facilitate integration between various healthcare systems, supporting interoperability and adherence to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improve data sharing and patient care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services for computational efficiency and reduced operational costs, leveraging cloud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tools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collaboration by actively participating in sprint planning, code reviews, and technical brainstorming sessions, resulting in improved product features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continuous integration/continuous deployment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reducing operational bottlenecks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integrate key healthcare data standards and protocols, enabling compliant and efficient data interoperability among diverse clinical systems within the organization's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debugging of applications across multiple environments, ensuring a high level of reliability and availability in production environments using best practices and systematic monitoring tools to identify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code, processes, and workflows, fostering transparency and knowledge-sharing among team members while also supporting compliance initiatives within the healthcare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interaction and experience by applying modern front-end development methodologies, leveraging libraries such as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high-traffic healthcare applications with complex data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system health through observability and logging tools, ensuring timely identification of issues while continuously refining processes for system resilience and stability in a distributed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knowledge-sharing sessions, staying abreast of industry trends and innovations, thus driving the adoption of modern tools and methodologies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in coding, testing, and deployment, while fostering a culture of learning and improvement across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collaborative efforts across the development team in adapting emerging technologies that improved system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RESTful web services for various applications, enhancing interoperability and facilitating integration with third-party services, ensuring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leveraging cloud functionalities to improve application scalability and availability while minimizing overheads related to on-premise infrastructure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storage solutions through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were equipped to handle high traffic and large datasets securely and efficiently within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design and optimization of database schemas, applying indexing strategies and query optimization to enhance performance and reduce data retrieval times in high-demand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analyze user requirements and translate them into effective software solutions that enhanced functionality and user engagement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emphasizing a strong focus on unit testing, debugging, and code quality best practices in order to enhance system resilience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project stakeholders to gather requirements, provide updates, and deliver technical presentations that aligned project milestones with business goals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and deliverables, ensuring adherence to project specifications while incorporating feedback from testers and clients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training sessions that helped upskill junior members of the team, fostering a collaborative learning environment that emphasized best coding practices and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performance monitoring and analytics tools to track usage patterns, enhancing user experiences by providing data-driven insights that informed further enhancements and feature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quality assurance initiatives through comprehensive testing frameworks that included automated testing procedures, thereby streamlining deployment processes and improving overall software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