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Full Stack Web Engineer with 11 years of experience in software development, focusing on web and mobile applications. Proficient in building scalable solutions and integrating AI/ML features using JavaScript, TypeScript, React, and GraphQL. Committed to ensuring high-quality user experiences and driving product evolutions through collaborative efforts.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Ruby, Python, HTML5, CSS3, GraphQL,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Ruby on Rails, Node.js, Express.js, Kubernetes, Django, Flask,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Jest, Webpack, Babel, JIRA, Slack,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GCP, Terraform, CI/CD, S3, Cloudflare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Firebase, ElasticSearch, SQLite, Cassandra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full-stack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solutions that align with modern architecture best practices and user-oriented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user interfaces and workflows, enhancing application functionality and significantly improving user interactions with data-driven insights and automations throughout various service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APIs for web, mobile, and extension clients, prioritizing robustness and performance to ensure seamless integration and continued operational excellence across diverse platforms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technical discussions, fostering a collaborative culture that emphasizes continuous learning and adaptation to technical advancements and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scalable architecture operating across multi-region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emphasizing resilience, performance optimization, and deployment efficiency for mission-critical applications and services at scale.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observability practices, ensuring feature quality through rigorous testing, UX guardrails, and systematic edge case handling, significantly boosting overall system reliability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teams, including AI and data specialists, to leverage machine learning outputs effectively and infuse these insights into the user experience and application logic widely.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and user engagement data, using these insights to refine feature designs and optimize code, maintaining a user-first approach throughout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for product development, ensuring timely iterations and agility in specifying requirements based on user feedback and emerging trends within the technology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through mentorship and training sessions centered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junior engineers and fostering a culture of shared knowledge and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testing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implement comprehensive test suites that validate functionality, robustness, and performance standards across all application layers and business logic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UI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adhering to the best practices, ensuring platform consistency and an engaging user experience that drives satisfaction and retention metrics further upward.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logging and monitoring tools to ensure system observability and easy troubleshooting, significantly enhancing response times during incident management and minimizing downtime across service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 for smoother deployment, improved scalability, and simplified dependency management in dynamic environments typical for modern web applications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agile working methods and best practices in software development, contributing to a fast-paced, innovative team environment focused on delivering high-quality software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various applications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focusing on enterprise-level solutions that facilitate communication and interoperability among complex business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high-performance APIs that support front end applications and integrate seamlessly with existing infrastructure and client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iterate on application features, enhancing productivity and ensuring alignment between technical execution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front-end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develop responsive, user-friendly web applications that optimize user engagement and drive conversion rates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migrating legacy systems to modern frameworks, ensuring continuity of service while implementing additional functionality and optimized performance for end users across the board.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unit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code quality and robustness while aligning with best industry practices and standards for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integration of third-party services, ensuring that applications can leverage external APIs and data sources effectively to enhance feature sets and user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users for feedback and insights during the development process, iteratively refining features and functionalities based on real-world usage and emerging trends in user behavior.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deployment speed and quality through automated testing and streamlined release procedures for software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training to stakeholders, helping them navigate new features and ensuring that all users can realize the full potential of the developed applications and systems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aimed at improving system architecture and scalability, bringing both innovative ideas and contemporary solutions that align with business strategies and technology roadmaps.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 variety of cross-team collaborations, ensuring communication pathways remained open and effective, which fostered a better understanding of project requirements and timelines.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