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 Stack Software Engineer with 11 years of experience in software development, specializing in developing web and mobile applications using React, TypeScript, and backend technologies. Proven track record in building complex features, optimizing performance, and collaborating effectively across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TypeScript, TailwindCSS, Radix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Fastify, Serverless Framework, AWS Lambda, Prisma 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Clickhouse, MongoDB, GraphQL,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Docker, GitHub Actions, Jest,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Vitest, Cypress, MSW,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 &amp; Libraries:</w:t>
      </w:r>
      <w:r w:rsidRPr="00106EA3">
        <w:rPr>
          <w:rFonts w:ascii="Roboto Light" w:eastAsia="Roboto Light" w:hAnsi="Roboto Light" w:cs="Roboto Light"/>
          <w:sz w:val="20"/>
          <w:szCs w:val="20"/>
        </w:rPr>
        <w:t xml:space="preserve"> GraphQL, REST APIs, AWS S3, DynamoDB, Kinesis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end-to-end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while adhering to best practices for code quality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with </w:t>
      </w:r>
      <w:r w:rsidRPr="00106EA3">
        <w:rPr>
          <w:rFonts w:ascii="Roboto Light" w:eastAsia="Roboto Light" w:hAnsi="Roboto Light" w:cs="Roboto Light"/>
          <w:b/>
          <w:bCs/>
          <w:sz w:val="20"/>
          <w:szCs w:val="20"/>
        </w:rPr>
        <w:t xml:space="preserve">Fastify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speed and reliability, while integrating seamlessly with front-end applications and enhancing performance of complex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integration, and E2E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coverage and reducing bug occurrences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user needs into technical specifications, streamlining the development process and enhancing team efficiency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database schemas using </w:t>
      </w:r>
      <w:r w:rsidRPr="00106EA3">
        <w:rPr>
          <w:rFonts w:ascii="Roboto Light" w:eastAsia="Roboto Light" w:hAnsi="Roboto Light" w:cs="Roboto Light"/>
          <w:b/>
          <w:bCs/>
          <w:sz w:val="20"/>
          <w:szCs w:val="20"/>
        </w:rPr>
        <w:t xml:space="preserve">Prisma 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optimization and structural integrity to support a high-volume user base with diverse data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and deployment automation, reducing deployment times significantly and allowing for more consistent environment setups across development and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experience by creating debugging tools and improving local setups, decreasing onboarding time for new engineers and facilitating smoother project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partner integration times by designing better SDKs and improving API usability, which resulted in greater satisfaction among external stakeholders and improved partner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insights into best practices in development, deployment, and testing, thereby cultivating a learning-oriented culture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and suggestions on performance improvements to maintain high engineering standards and facilitate collective learning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drive the definition and tracking of outcomes, establishing key performance indicators that aligned with organizational goals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CI/CD pipelines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leading to a more agile development lifecycle and ensuring rapid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improving performance monitoring and error tracking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system health assessments and quick resolution of potential issues before they affect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enhancements in system architecture for scalability, considering long-term maintenance, performance metrics, and edge case handling for critical application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collaborative team environment, encouraging diverse perspectives in problem-solving sessions to yield innovative solutions and faster development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single-page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ensuring responsive design and high performance on various devices and browsers.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design and implement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focusing on scalability and reliability to support frontend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to promote a culture of quality assurance and reduce production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pair programming sessions and code reviews, enhancing team collaboration and ensuring adherence to coding standards and quality best practices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migrating legacy systems to modern frameworks and architectures,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performance and lower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for performance improvements, resulting in reduced load times and enhanced user experiences while ensuring cross-browser compatibility issues were addressed.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including regular sprints and retrospectives, contributing to effective project management and fostering a results-oriented team mindset.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defining technical specifications and conducting feasibility assessments of new features, shaping the product vision through direct engagement with stakeholders and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solutions utilizing AWS tools such as </w:t>
      </w:r>
      <w:r w:rsidRPr="00106EA3">
        <w:rPr>
          <w:rFonts w:ascii="Roboto Light" w:eastAsia="Roboto Light" w:hAnsi="Roboto Light" w:cs="Roboto Light"/>
          <w:b/>
          <w:bCs/>
          <w:sz w:val="20"/>
          <w:szCs w:val="20"/>
        </w:rPr>
        <w:t xml:space="preserve">Kinesis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responsiveness and interactivity of web applications for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containerization techniques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development environments, which simplified deployment processes for both development and production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a rapid prototyping tool that significantly accelerated feature delivery timelines, aligning engineering efforts with customer demands and market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focused on best practices for code quality and testing, enhancing overall team capabilities and encouraging continuous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