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specializing in TypeScript/JavaScript and modern frameworks such as Node.js and Vue.js. Adept at building scalable client-side applications, collaborating across teams to enhance user experience, and delivering robust backend solutions. Proven track record of leading projects from conception to completion and committed to continuous learning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Vue.js, React, Angular,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Middleware:</w:t>
      </w:r>
      <w:r w:rsidRPr="00106EA3">
        <w:rPr>
          <w:rFonts w:ascii="Roboto Light" w:eastAsia="Roboto Light" w:hAnsi="Roboto Light" w:cs="Roboto Light"/>
          <w:sz w:val="20"/>
          <w:szCs w:val="20"/>
        </w:rPr>
        <w:t xml:space="preserve"> MongoDB, PostgreSQL, MySQL, Redis,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GitHub Actions,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Test-Driven Development (TDD), Continuous Integration,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scalable web applications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through efficient coding practices and maintaining extensive documentation for long-term project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transform customer requirements into technical specifications, resulting in seamless user experiences for new product features that enhance financial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user interfaces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and intuitive experiences that improve overall user engagement and satisfaction across various device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ownership of multiple projects, employing modern software architectures and methodologies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architectural design discussions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pair programming sessions to foster knowledge sharing and maintain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version control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team alignment on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unit and integration testing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functionalities and performance, ensuring only high-quality code was deployed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troubleshot production issues by analyzing logs and application behavior, employing tools such as </w:t>
      </w:r>
      <w:r w:rsidRPr="00106EA3">
        <w:rPr>
          <w:rFonts w:ascii="Roboto Light" w:eastAsia="Roboto Light" w:hAnsi="Roboto Light" w:cs="Roboto Light"/>
          <w:b/>
          <w:bCs/>
          <w:sz w:val="20"/>
          <w:szCs w:val="20"/>
        </w:rPr>
        <w:t xml:space="preserve">LogRocket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reliability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in a secure and scalable manner, streamlining deployment processes through infrastructure automation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customer-centric approach by continually seeking user feedback and iterating product features, which resulted in increased customer satisfaction and retention rates amid evolving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standards, fostering an inclusive team culture that encourages continuous learning and adaptation to changing technologies in the fintech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by participating in coding boot camps and tech meetups, enhancing both personal expertise and contributing to team skill enhancement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projects to enhance functionalities, actively researching and selecting tools that align with best practices in security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document and share lessons learned and technical insights through internal wikis and knowledge-sharing sessions, thus elevating team proficiency and fostering a culture of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data exchange between front and backend systems, utilizing access control methodologies that prioritize user data protection and privacy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improve workflow efficiencies and accelerate the release of high-quality code across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maintainability while implementing best practices in security and code quality throughout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promoting effective collaboration and communication within cross-disciplinary teams to enhance project outcomes in rapidly changing environments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solutions for end-users, resulting in innovative applications that meet user needs and market demands while adhering to industry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user experience, and significantly reducing load times for dynamic content-driven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team discussions about architecture, design patterns, and technical strategies to enhance collaboration and ensure adherence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tools, running extensive tests to capture and resolve bugs during the development cycle, optimizing release cycles, and elevating application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feature development on a complex multi-tier application,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allowing for real-time data processing and enhanced user interaction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database management and analytics, facilitating data-driven decisions and supporting the company’s strategic growth initiatives in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user training and onboarding sessions to improve acceptance and utilization of newly implemented applications, capturing user feedback to drive further enhancements and iterrations.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defect resolution by performing regular reviews of existing applications, identifying areas for improvement, and applying appropriate refactoring techniques to enhance maintainability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align product goals with technical execution, ensuring a unified approach to project management and delivering quality results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legacy code refactoring projects, utilizing modern frameworks and libraries to update existing applications, yielding improved user experiences and decreased technical debt.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