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Full Stack Engineer with 11 years of experience in software development, focusing on web and mobile applications. Proven ability to design, develop, and deploy scalable applications using modern technologies. Strong proficiency in Python, JavaScript, and various frontend frameworks, alongside robust cloud experience. Adept at collaborating with cross-functional teams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HTML, CSS, SQL, Bash,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Bootstrap, Tailwind CSS, Svelte,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Django, Flask, Express.js, Spring Boot, Ruby on Rails,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Docker, Kubernetes, Jenkins, AWS, Azure, GCP,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microservice architectures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backend reliability and scalability while ensuring efficient communication between components for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applications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seamless user experiences and improving application responsiveness through various optimizations and advanced design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cloud-based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configuring services such as EC2, S3, and Lambda to enhance deployment agility and data management protocols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translate design wireframes into functional web applications using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maintaining design fidelity and application responsiveness across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RESTful APIs employing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data exchanges between multiple platforms, showcasing agility and adeptness in enhancing inter-service communications.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throughout the development lifecycle, ensuring code integrity, organized branching strategies, and systematic pull requests for peer reviews and release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CI/CD practices via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automated testing and deployment pipelines that increased release frequencies without compromising quality assurance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Agile sprints, participating in daily stand-ups and retrospectives, fostering collaboration across teams to accelerate development cycles and adapt to evolving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that emphasized maintainability, performance, and security best practices, contributing significantly to team knowledge sharing and continuous improvement in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using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regression errors and enhancing overall software quality before deployment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fine-tuned database performance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queries and indexing strategies to ensure rapid data retrieval for dynamic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pair programming sessions, cultivating a productive and innovative learning environment focused on real-world applications and best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utilizing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ensuring web applications provided exceptional user experiences across a myriad of devices and screen sizes.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usability and load time by employing front-end optimization techniques such as lazy loading and code splitting in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further enhancing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collaborations for product feature discussions, fostering a user-centric approach to software development while ensuring alignment with business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focusing on building robust web services and improving system performance as part of a diverse technology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 architectures to facilitate efficient data exchange, leveraging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ORM capabilities and streamlining database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participating in sprint planning and retrospectives that promoted transparency and alignment on project goals while adapting workflows as needed.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modern web technologies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 members to adopt these frameworks for upcoming projects for enhanced application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frontend solutions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various libraries such as </w:t>
      </w:r>
      <w:r w:rsidRPr="00106EA3">
        <w:rPr>
          <w:rFonts w:ascii="Roboto Light" w:eastAsia="Roboto Light" w:hAnsi="Roboto Light" w:cs="Roboto Light"/>
          <w:b/>
          <w:bCs/>
          <w:sz w:val="20"/>
          <w:szCs w:val="20"/>
        </w:rPr>
        <w:t xml:space="preserve">Underscore.js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Backbone.js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functionality and engaging user interfaces that improved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software solutions, allowing features like payment processing and geolocation services that expanded application capabilities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codebases through refactoring using best practices, identified opportunities for reusability and performance improvements, significantly enhancing application maintainability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Liaised with product managers to define software features aligned with customer needs, translating requirements into actionable development tasks and creating clear project roadmaps for clarity.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application architecture and design specifications, facilitating knowledge sharing within the development team and providing comprehensive guidance for future enhancements and maintenance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Agile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tracking progress and mitigating blockers to maintain consistent development velocity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complex database queries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business intelligence insights, enabling data-driven decisions through timely reports and dashboards.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explore new technologies, evaluating potential integrations such as serverless architectures and containerization, contributing to adopting modern solutions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