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software development, focusing on web and mobile applications. Proficient in full stack development with a strong emphasis on JavaScript, TypeScript, Node.js, and React. Expertise in working with AWS cloud services and implementing best practices for security and compliance. Proven ability to collaborate effectively in team environments and drive innovative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Lambda, DynamoDB,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Docker, Kubernetes, Git,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Mocha, Chai, Jasmine,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full 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streamlining interaction with backend services and third-party APIs for optimal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of code and significantly reducing bugs in production, ultimately adding value to project outcomes and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robust deployment strategies that enhanced system reliability and business continuity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fostering innovation and ensuring alignment between development efforts and business goals for enhanced operational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health and performance through proactive monitoring and logging initiatives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CloudWatch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respond rapidly to issues and optimize user experience with timely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decreased deployment times and increased release frequency, thereby enhancing overall project agility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engineers, sharing knowledge of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a culture of continuous improvement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investigations into security vulnerabilities and compliance risks, advocating for best practices that comply with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client trust in product integrity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application scalability, improving the responsiveness of services and supporting future growth needs effectively without compromising stability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that outlined system architecture and code principles, enabling seamless knowledge transfer and onboarding for new team members, ultimately improving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retrospectives and postmortems to drive process improvements and enhance team performance, demonstrating commitment to team success and personal accountability in delivering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practices using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builds and reducing setup times for project environments, while enhancing system consistency and deployment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roadmap planning, prioritizing development tasks based on business priorities and user needs, successfully aligning technical outputs with strategic goals towards high-impact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AI-driven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cutting-edge technologies to enhance system capabilities and deliver innovative solutions that meet evolving client demands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critical role in transitioning legacy systems to modern web-enabled platforms, thus increasing operational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integrate responsive design principles into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improved user interface that facilitated an engaging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and authorization workflows, leveraging industry-standard protocols to protect sensitive user data, emphasizing best practices in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privacy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a suite of mobile applications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access to services directly from mobile devices and extending reach to a broader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enabling seamless connectivity and enhancing the functionality of applications, thus delivering solutions that meet diverse client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manipulation tasks, ensuring data integrity and optimizing query performance to support application functionalities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measures for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tools such as </w:t>
      </w:r>
      <w:r w:rsidRPr="00106EA3">
        <w:rPr>
          <w:rFonts w:ascii="Roboto Light" w:eastAsia="Roboto Light" w:hAnsi="Roboto Light" w:cs="Roboto Light"/>
          <w:b/>
          <w:bCs/>
          <w:sz w:val="20"/>
          <w:szCs w:val="20"/>
        </w:rPr>
        <w:t xml:space="preserve">PM2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responsiveness under various load conditions,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and reviews, fostering an environment of transparency and collaboration that supports team dynamics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developed backend services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RESTful services, ensuring timely data access, and streamlining front-end and back-end interactions for enhanced user profiles.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stories to support knowledge sharing and ensure all stakeholders are aligned on project requirements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industry trends and emerging technologies, continuously looking for opportunities to introduce innovative solutions that add value to the existing product roadmap and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