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 and building web and mobile applications. Proficient in Python, TypeScript, and React, with a strong focus on cloud infrastructures and AI/LLM integrations. Adept at delivering technical solutions that meet client needs, while establishing strong engineering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SQL,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Express.js, Angular, Vue.js,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Cursor, OpenAI APIs, LangChain, Claude Code,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Cassandra,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seamless user experiences and maintaining high coding standards through best practices and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processing and integration while supporting business-critical applications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client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features, driving significant value and innovation on various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clients to gather requirements, providing technical guidance that allowed them to translate business needs into successful technical solutions and project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maintainable and scalable backend systems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integrations, ensuring all applications met performance benchmarks and user accessibility standards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best practices within the team while mentoring junior engineers in quality coding, fostering a culture of adaptability and continuous improvement in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rapid iterations based on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trade-offs between speed and quality to deliver production features that users depend on, showcasing a blend of agility and attention to detail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tests and user acceptance tests to validate application performance, addressing any discrepancies during initial deployment phases and enhancing customer satisfaction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discussions among cross-functional teams to establish clear communication channels, assisting in conflict resolution and aligning development milestones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front-end applications, leveraging state management libraries for seamless responsiveness and enhancing overall user engagement within client portals.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flexible APIs, allowing for efficient data fetching and enhancing the overall scalability of full-stack applications while maintaining easy integrations with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cloud-native architectures for scalable solutions, taking advantage of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reliability for deployed products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direct client relationships, embodying high agency by proactively identifying problems in the development process and proposing actionable solutions that improved project outcomes,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founding engineer, holding significant influence over technical decisions and the engineering culture, driving the establishment of core values in quality and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large engineering team, focusing on creating scalable solutions that increased productivity and positively impacted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optimizing client-server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to enhance application performance and ensure reliability under varying workloads and user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microservices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mastering Kubernetes for container orchestration and ensuring seamless service integration and scaling according to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cross-disciplinary teams to manage technical delivery timelines, honing excellent communication skills which allowed for smooth collaboration among stakeholders and accelerated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unit testing practices, and error handling techniques, fostering growth and quality assurance within the development team during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for applications, thus supporting high availability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which emphasized best practices in software design and functionality while building a culture of quality and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 while adapting to evolving project requirements and fostering team cooperation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dynamic single-page applications, improving user interfaces and experiences in existing products, alongside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optimizing data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corporate security initiatives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authorization, safeguarding sensitive information across all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provided business logic and data interaction, ensuring seamless communication between diverse software components and front-end applications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software issues in production environments, demonstrating problem-solving capabilities and resilience under pressure while preserving client relations.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