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Full Stack Developer with 11 years of experience specializing in web and mobile applications. Skilled in both back-end and front-end technologies, proficient in multiple programming languages and frameworks, with a strong analytical mindset and ability to optimize complex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Rust,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responsiveness to front-end requests and integration with various services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clean, maintainable, and efficient front-end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interactions and enhancing the overall user experience through judicious use of technology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RESTful APIs to facilitate data interaction between client applications and back-end databases,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data flow and application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user stories, contributing to agile methodologies and ensuring timely delivery of features that align with stakeholders’ vision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and data protection best practices within applications, employing industry-standard encryption methods and rigorous testing protocols to safeguard user information and maintain compliance with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that fostered ongoing improvements in coding standards, embracing best practices in software development while facilitating collaborative feedback and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and orchestration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improve scalability, and simplify the management of microservices architecture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and architecture discussions for new feature development, applying innovative thinking to create robust solutions that meet evolving business requirements while maintaining system performance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mentorship and training of junior developers, sharing knowledge on best practices for software engineering while enhancing team capabilities and fostering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and profiling to identify bottlenecks, employing analytical skills to enhance application efficiency and provide solutions that significantly improve response times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architecture, code, and APIs to support future development by ensuring clear communication and understanding within the team and with other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systems, enabling seamless inclusion of additional functionality and leveraging external resources to enhance product offerings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continuous analysis of emerging technologies to drive improvement, making recommendations that keep development practices current and competitive within the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evolve existing legacy systems into modern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performance and system capabilities while ensuring backward compatibility with existing user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meetings to ensure project alignment, driving transparency across development cycles and enabling stakeholders to have timely updates on progress.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high-quality software solutions that addressed client requirements and enhanced business operations in various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methodologies, including sprint planning and retrospectives, to consistently deliver improved software features that align with evolving business needs and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 creation, ensuring responsive design principles were adhered to while maximizing performance through component-based architecture and state management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robust testing suites using automated testing frameworks, guaranteeing software reliability and minimizing defects prior to production deployment in mission-critical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algorithms within application back-ends to optimize data processing and analysis, applying strong problem-solving skills to address complex technical challenges encountered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contributed to team coding standards, resulting in enhanced code quality and maintainability while fostering a collaborative team culture focused on mutual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front-end frameworks and libraries to support cross-browser compatibility, ensuring consistent user experiences across platforms through efficient coding practices and responsive design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new technologies and practices among development team members, enhancing overall knowledge and creating an environment that encourages innovation and exploration of emerging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microservices architecture benefits, implementing cutting-edge design patterns to improve software modularity, scalability, and ease of deployment across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database design and optimization efforts, leveraging SQL and NoSQL technologies to ensure data integrity and accessibility for application needs, thereby speeding up development cycles and data retrieval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by identifying bottlenecks and applying strategic solutions to enhance system speed and reliability, ensuring that applications can serve their user base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technology evaluation discussions, ensuring the adoption of best-fit solutions to meet project requirements and participate in tech stack improvements based on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