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development, specializing in web and mobile applications. Proven expertise in React, AWS, JavaScript, and blockchain technologies with a passion for creating robust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Django, Flask, web3.js, MetaMask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MariaDB,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Babel, Webpack, Git, JIRA, Visual Studio Code,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code through adaptive design patterns and best practices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real-time user data while maximizing performance and minimizing infrastructure costs through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designing responsive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standards and leveraging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clear data flow and component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industry-standard profiling tools, addressing potential bottlenecks and implementing caching strategies to improve overall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deliver software in agile sprints, actively participating in daily stand-ups, sprint reviews, and retrospectives to streamline the development process and improve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 designs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complex queries to retrieve data efficiently while ensuring data integrity and implementing secure access protocols for API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team members' contributions, ensuring adherence to coding standards and facilitating knowledge sharing to enhance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and reduced deployment cycles via Continuous Integration and Deployment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microservices, making information accessible to both technical and non-technical stakeholders in collaborative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practices to manage project histories and maintain code quality, ensuring a smooth workflow within the development team and facilitating easy rollbacks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security best practices across all levels of application architecture, including authentication protocols and data encryption mechanisms to safeguard sensitive user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 and architectural reviews, contributing to solutions that align with business objectives while pushing the frontiers of technology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Remained current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by engaging in continuous learning, applying new techniques within projects to maintain competitive advantages in evolving financial technology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UX/UI designers to develop visually appealing front-end layouts, ensuring user-centric design principles are applied and usability is enhanced throughout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integrate emerging technologies that enhance product capabilities, such as authentication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decentralized finance (DeFi)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in an agile environment, efficiently managing both frontend and backend components to achieve high performance using best practices 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to design and implement microservices architecture that improved modularity and deployment agility, driving down response times and facilitating easier system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CI/CD pipelines, automating the software delivery process and enhancing deployment success rates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evaluations and peer reviews to maintain high standards of code quality, encouraging adherence to architectural principles and facilitating knowledge transfer amongst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communication between services and integrated front-end frameworks, ensuring efficient data flow and improved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component design and state management to deliver engaging user interfaces that increase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development environments, creating consistency across development, testing, and production while enabling isolated application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including unit, integration, and end-to-end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in software releases that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customer support teams to acquire feedback, guiding product enhancement initiatives and diligently iterating on user demands to optimize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complex stored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access and transaction history for critical enterprise functions while minimizing performance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knowledge sharing workshops and lunch-and-learns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application performance and stability, using insights from *Application Insights* and other logging tools, to ensure uptime and responsiveness that meets SLA agreements seamlessly.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