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development, specializing in scalable web and mobile applications. Proven expertise in C#, ASP.NET, React, Next.js, and cloud technologies, with a strong focus on delivering high-quality digital solutions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Next.js, Node.js,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Vercel, Google Cloud, Heroku, Firebase,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Terraform, Ansible,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Sitecore, Contentful, WordPress, Google Analytics, Adobe Analytics, Mixpanel, Segment, Optimizely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scalable, secure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architecture decisions and ensuring maintainability while promoting best practices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to facilitate seamless data exchanges between systems and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CMS and other digital platforms, effectively enhancing user engagement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marketing and product management, to translate complex requirements into technical solutions, driving alignment on goals and ensuring successful project delivery each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deploy applications, manage resources, and implement CI/CD pipelines, thereby streamlining workflows and reducing deployment time significantly through automation and modern DevOps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by conducting code reviews, leading workshops, and providing technical guidance on software design principles, which led to improved team performance and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within existing applications through thorough optimization techniques and implementing scalable architectural patterns aligned with enterprise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 while providing technical input on backlog prioritization and feasibility assessments based on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strategies for enterprise systems to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migrations, ensuring compliance with integration standards and maintaining high security and performance metrics throughout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staying abreast of emerging technologies and frameworks, advocating for innovative solutions to drive digital transformation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life cycles, including documentation standards and secure coding principles to enhance the development process and reduce vulnerabilities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components and shared services that improved team productivity and ensured consistency across multiple projects and platforms, leading to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substantiate effective integration patterns and data flow, fostering a collaborative approach to platform design to align with long-term scalability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quality assurance processes to ensure high application reliability and performance before production launches, enabling quick feedback loops from stakeholders and end-users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to evaluate system capabilities against business goals and technology trends, proposing enhancements when necessary to adapt to evolving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inclusive design principles into web applications ensuring compliance with web accessibility standards (WCAG), resulting in improved accessibility for users with disabilities, fostering inclusive digital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high-quality software solutions in alignment with product requirements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applications by incorporating feedback from stakeholder leadership and prioritizing customer satisfaction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for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modern technologies, driving significant improvements in performance and user engagement through iterative enhancement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agile teams to define system architectures, design data models, and formulate API strategies that drove innovation and supported core business objectives while adhering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worked on deploying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CI/CD processes that led to reliable and repeatable deployment workflows, mitigating risks associated with version control and release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tutorials and technical documentation for internal tools, ensuring knowledge transfer among team members while promoting a culture of sharing across the organization to support continuous learning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conducting code reviews and pair programming sessions fostering collaborative learning experiences and maintaining a high standard of code quality across diverse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control, optimizing workflows, and fostering collaborative development practices within teams to ensure all code was well maintained and traceable throughout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secure coding best practices and evaluation techniques to comply with established security standards and protect sensitive user data from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engendering through rigorous testing, debugging, and optimization processes, resulting in significant advancements in application reliability and responsiveness for end-users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cross-functional integration by engaging with multiple departments to understand system dependencies, leading to the successful resolution of software bugs and integration issues rapidly.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software development processes and practices adhering to agile methodologies, thus fostering an inclusive environment that supports professional growth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around improving development methodologies, netting higher efficiency and lower bottlenecks through proper resource allocation and systematic process evaluations, enhancing overall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