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Full-Stack Developer with over 11 years in software development, specializing in web and mobile applications. Proven expertise in Go, PHP, React, and SQL. Deep understanding of building scalable ad tech solutions that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PHP 8, TypeScript,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Swoole, OpenSwoole, Axios,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API, GraphQL, WebSocket, Async/Await, PostMessage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MySQL, PostgreSQL, MongoDB,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new functionality within the Overwolf Ad Tech platform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streamlined and high-performance user experiences in gaming environments across millions of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and responsive front-end solutions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interfaces and enhancing interactive components, resulting in significantly improved user satisfaction and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product requirements and roadmaps, ensuring alignment with business goals and leveraging agile methodologies for continuous delivery of high-quality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cloud-based backend services that handle vast amounts of data, utilizing microservices architecture and focusing on modular design to facilitate efficient team collaboration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data analysis tools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analyzing game metrics and ad performance, allowing for decision-making based on real-time insights and enhancing user-targeted advertising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incorporating CI/CD practices, deploying frequent updates to the production environment safely and effectively, while maintaining a strong commitment to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critical backend applications that support ad unit runtime, ensuring low-latency processing and adherence to industry standards for ad delivery and user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 junior developers, fostering a culture of best practices and encouraging knowledge-sharing across the engineering team to drive professional growth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libraries and tools, including comprehensive testing frameworks, optimizing the ad tech stack and contributing to increased system reliability and performance for over 10 million active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event-driven programming techniques with </w:t>
      </w:r>
      <w:r w:rsidRPr="00106EA3">
        <w:rPr>
          <w:rFonts w:ascii="Roboto Light" w:eastAsia="Roboto Light" w:hAnsi="Roboto Light" w:cs="Roboto Light"/>
          <w:b/>
          <w:bCs/>
          <w:sz w:val="20"/>
          <w:szCs w:val="20"/>
        </w:rPr>
        <w:t xml:space="preserve">Swoole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non-blocking interactions efficiently, significantly improving application responsiveness in high-load scenarios commonly faced during peak gaming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backend services and integration processes, ensuring clarity and understanding for future development efforts and facilitating smooth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provide technical insight, actively participating in sprint planning sessions and retrospectives to enhance the overall engineering process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front-end build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asset loading and provide compatibility across multiple browser platforms, ensuring a seamless experience for end-users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sessions, pushing the boundaries of ad tech solutions and developing prototypes that integrated the latest trends in data visualization and user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real-time data flows using asynchronous programming paradigms to handle complex interactions between server and client while maintaining system performance and user experience during high-traffic events.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essential web applications and features at Microsoft, focusing on implementing robust business logic and enhancing feature sets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 teams to translate complex user stories into functional software solutions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experiences in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refactor and improve codebase resilience, employing unit testing frameworks and continuous integration tools to increase the reliability of both the user interface and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performance benchmarks were exceeded, resulting in faster data retrieval times that enhanced application responsiveness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 analysis to production deployment, utilizing iterative approaches to deliver high-quality software solutions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knowledge on best practices in coding, design patterns, and agile methodologies to enhance team capabilities and drive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deployment and hosting solutions, enhancing scalability and resilience of deployed applications while managing resources effectively through DevOps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facilitated data migration processes to modern SQL databases, improving performance and reliability of data-centric applications used by thousands of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diverse teams to integrate feedback and iterate on features while driving continuous improvement through retrospectives and agile ceremonies, honing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development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enhancing team effectiveness and minimizing deployment disruptions during service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that adhered to best practices for software interoperability, allowing client applications to communicate effectively with backend services and external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testing procedures to ensure code quality and adherence to industry standards, benefiting from collective knowledge while minimizing defects prior to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