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Expert in building scalable systems with strong abilities in Python, Java, and TypeScript. Proven track record of driving technical excellence and optimizing development lifecycles. Strong collaborative skills in agile environments and commitment to enhancing financial data processing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TypeScript, JavaScript,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Angular Material, Django, Flask, Spring, React, Vue.js,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DevOps:</w:t>
      </w:r>
      <w:r w:rsidRPr="00106EA3">
        <w:rPr>
          <w:rFonts w:ascii="Roboto Light" w:eastAsia="Roboto Light" w:hAnsi="Roboto Light" w:cs="Roboto Light"/>
          <w:sz w:val="20"/>
          <w:szCs w:val="20"/>
        </w:rPr>
        <w:t xml:space="preserve"> Cypress, JUnit, Selenium, Git, Docker, Kubernetes, Jenkins,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Standards &amp; Technologies:</w:t>
      </w:r>
      <w:r w:rsidRPr="00106EA3">
        <w:rPr>
          <w:rFonts w:ascii="Roboto Light" w:eastAsia="Roboto Light" w:hAnsi="Roboto Light" w:cs="Roboto Light"/>
          <w:sz w:val="20"/>
          <w:szCs w:val="20"/>
        </w:rPr>
        <w:t xml:space="preserve"> XML, XBRL, JSON, Apache Kafka, RabbitMQ, ETL Tools,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Firebase, Heroku, OpenShift,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Architecture:</w:t>
      </w:r>
      <w:r w:rsidRPr="00106EA3">
        <w:rPr>
          <w:rFonts w:ascii="Roboto Light" w:eastAsia="Roboto Light" w:hAnsi="Roboto Light" w:cs="Roboto Light"/>
          <w:sz w:val="20"/>
          <w:szCs w:val="20"/>
        </w:rPr>
        <w:t xml:space="preserve"> Microservices, Serverless Architecture, Event-Driven Architecture, Design Patterns, MQTT, Graph Databases, NoSQL Databases, SQL Databases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high-impact system features that address evolving mission requirements for a complex financial regulatory application in a remote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 remote setting to drive technical excellence through deep-dive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integrity of financial data processing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development lifecycle by implementing modern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continuous integration and deployment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software delivery from concept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Mastered the complexities of key data standards such as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XBRL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financial information into actionable insights for government stakeholders and developers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automated testing frameworks to ensure high-quality code through robust testing processes, minimizing development errors and improving software reliability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to transition legacy systems to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maintainability of mission-critical applications for the federal financial agency.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using modern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and responsiveness of web applications tailored for financial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RESTful APIs with a focus on security protocols to facilitate seamless integration across various financial systems, improving data sharing and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developed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operation under high-load scenarios and minimizing response times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knowledge-sharing sessions to promote best practices among development teams, fostering a culture of continuous learning and improvement in remote work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regarding data processing and storage solutions, leveraging advanced technologies like </w:t>
      </w:r>
      <w:r w:rsidRPr="00106EA3">
        <w:rPr>
          <w:rFonts w:ascii="Roboto Light" w:eastAsia="Roboto Light" w:hAnsi="Roboto Light" w:cs="Roboto Light"/>
          <w:b/>
          <w:bCs/>
          <w:sz w:val="20"/>
          <w:szCs w:val="20"/>
        </w:rPr>
        <w:t xml:space="preserve">Graph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handling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transition of data processing workflows to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infrastructure-as-code practices using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responsive web design methodologies when creating applications, ensuring accessibility and usability for diverse user bases interacting with financial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establish digital documentation of architectures, workflows, and processes to streamline onboarding for teams and integrate new tools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proactive communication with stakeholders to align software development initiatives with business objectives, fostering transparency and collaboration across remote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several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core business functionalities tailored to enhance team productivity and user engagement across Microsoft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global teams to ensure smooth integration of new features into existing applications, facilitating effective project planning and execution in an agile environment focused on web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discussions for enterprise-level applications, focusing on creating maintainable codebases that leverage design patterns and increase robustness within the software portfolio.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databases to manage data persistence solutions, balancing efficiency with scalability throughout project lifecycles and ensuring data integrity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experience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suites, enhancing project execution efficiency through effective version control, backlog management, and streamlined deployment pipelines, ultimately improving team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root-cause analysis to troubleshoot issues in production systems, applying insights to refine and enhance product offerings while minimizing service disruptions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automated testing frameworks, including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releases while reducing regression issues and enhancing overall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best practices for developing web applications, emphasizing the importance of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compatibility to foster skill development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leveraging community feedback to refine personal coding skills and validate application performance under diverse conditions and user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ensure user interfaces aligned with user-centric design principles, enhancing accessibility and navigability of key applications developed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digital transformation initiatives by advocating for cloud-native solutions, providing guidance on effective use of cloud resources to optimize cost and drive operational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API documentation and user manuals to improve interdepartmental communication regarding software functionalities and ensure ease of use for internal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