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11 years of experience in designing and implementing dynamic, user-focused web applications using Drupal 10 and WordPress. Proven expertise in implementing AWS solutions, maintaining ADA/WCAG 2.1 AA compliance, and enhancing user experiences through responsive design. Skilled in leading end-to-end web development lifecycles, with a strong focus on security, accessibility, and analytics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PHP,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Drupal 10, Bootstrap, jQuery, Nginx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Varnish, MySQL, Git,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 4 (GA4), Google Tag Manager, Tableau, Looker Studio, Siteimprove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ADA Compliance, WCAG 2.1 AA, SSL/TLS, HSTS, Imperva WAF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stand-alone campaign websites delivered for public health initiatives,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10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for maximum user engagement and accessibility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hosting environments to ensure site security and performance,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servers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Varnish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caching solutions for enhanced load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accessible front-end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ADA/WCAG 2.1 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measures across multiple web projects, conducting thorough accessibility audits and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governmental web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 4 (GA4)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Tag Manager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user interactions and conversions, successfully integrating custom events for data-driven insights into user behavior.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cross-functional teams, ensuring seamless integration of content strategy and design elements into the final website product, enhancing overall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dashboards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Looker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visualizing key performance metrics and providing stakeholders with regular updates on user engagement and conversion rates for ongoing campaign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risk assessments and maintained stringent security practices,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SSL/TLS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secure authentication processes to safeguard user data while navigating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development and project management, fostering a cohesive work environment that prioritized collaboration and innovative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project documentation, ensuring that technical specifications and user guides were comprehensive and accessible to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project timelines effectively,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while identifying potential blockers and reallocating resources proactively as needed.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researched industry trends and emerging technologies, adapting strategies to incorporate new methodologies for modern web development and digital marketing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sessions to gather feedback and refine interfaces, ensuring alignment with user expectations and organizational objectives, facilitating rounds of iterative design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hosting service providers to manage uptime and performance, ensuring continuous delivery and minimal downtime for mission-critical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presentations, translating technical concepts into understandable terms for stakeholders, impacting decision-making through effective communication.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user interaction and overall performance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project requirements for enterprise-level applications, engaging in comprehensive requirements gathering and technical documentation process to ensure clarity on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fortifying user authentication mechanisms while ensuring compliance with industry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back-end solutions, enabling scalability and flexibility in development while deploying containerized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facilitating scrum meetings to align team objectives, track progress, and ensure timely delivery of features within project schedules.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assessments,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modeling to enhance data retrieval speeds and optimize application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to enhance software reliability and reduce the likelihood of post-deployment issues,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standardize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complex software application issues, employing systematic debugging approaches to rapidly diagnose and resolve technical challenges for clients and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for codebases, methodologies, and processes, contributing to organizational knowledge and ensuring continuity for ongoing projects post-development.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innovative software solutions by researching and implementing cutting-edge technologies, consistently delivering enhancements that resulted in improved user satisfaction and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oversee customer feedback and incorporate suggestions into new release cycles, ensuring that applications evolved in line with user expectations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for new team members, promoting best practices in coding,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