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Proficient in modern web technologies, especially React, and passionate about enhancing user experiences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Redux, GraphQL,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xml:space="preserve"> RESTful APIs, Node.js, JSON, WebSockets,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React Testing Library, Cypress, Selenium,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Netlify, Sentry,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Lighthouse, Webpack, Code Splitting, Responsive Design,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core user-facing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renovation financing platform to deliver features that cater to financing needs of homeowners across the 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define the product requirements for features, ensuring compliance with both user experience and operational needs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w:t>
      </w:r>
      <w:r w:rsidRPr="00106EA3">
        <w:rPr>
          <w:rFonts w:ascii="Roboto Light" w:eastAsia="Roboto Light" w:hAnsi="Roboto Light" w:cs="Roboto Light"/>
          <w:b/>
          <w:bCs/>
          <w:sz w:val="20"/>
          <w:szCs w:val="20"/>
        </w:rPr>
        <w:t xml:space="preserve">Renovation Underwriting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while automating workflows and integrating AI decision-making tools to structure renovation and appraisal data for enhanced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full ownership of features from design to production, delivering solutions that improve user navigation through complex renovation workflows with a keen attention to detail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in discussions and providing insightful feedback through the pull request process to elevate code quality and team collaboration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engineering tools and frameworks to optimize developer workflows, aligning with the latest industry trends and ensuring the scalability of user-facing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identifying tech debt within existing applications, proposing innovative solutions to improve system maintainability and demonstrating proactive problem-solving approaches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feature testing processes by employing both code and no-code frameworks, streamlining testing coverage and ensuring robustness before deployment and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and resolved issues effectively using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minimizing downtime and improving the reliability of production applications by maintaining a vigilant monitoring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improvement strategies by engaging in optimization techniques, leading to faster loading times and elevated user satisfaction through finely tuned frontend experiences and adjusted resource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Made substantial contributions to the project's overall architecture while keeping an eye on trends and innovations in frontend technologies to capture opportunities for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built capabilities that scale the product's offerings, ensuring a seamless experience for both homeowners and internal users managing complex financial workflows with intuitive UIs.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tools for rapid experimentation and data-backed decision-making, fostering a culture of continuous improvement amongst team members and enhancing product alignment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a supportive and creative work environment by mentoring junior engineers and establishing best practices within the team, advocating for knowledge sharing and collective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consistently high-quality coding standards, focusing specifically on maintainability and efficiency through rigorous code reviews and collaborative discussions.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for products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focusing on frontend development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and experience significantly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integrating APIs and back-end systems into rich client-side applications, ensuring seamless data flow and real-time updates to enhance user engagement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 teams to translate design prototypes into functional code, continually refining user interfaces to improve accessibility and usability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version control while collaborating with distributed teams, promoting best practices in code management, and integrating continuous deployment pipelines through various CI/CD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unit tests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stability and reliability of web applications before production rollouts and improving bug detection.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discussions, fostering an environment of feedback and teamwork, while promoting a culture of continuous learning and professional development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web applications using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strategies for code splitting to optimize resource usage and loading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automated testing processes by incorporating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in web applications, improving the efficiency of the development lifecycle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critical usability issues through user research and data analytics, contributing to a more intuitive user experience and increasing customer satisfaction levels in product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project management practices by effectively communicating progress and challenges, adjusting priorities dynamically to meet sprint goals and deliverables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innovative culture by experimenting with new technologies and frameworks, always seeking to enhance software capabilities and explore cutting-edge solutions for user-centric application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cross-functional teams, ensuring the product vision was shared amongst engineers, product managers, and stakeholders for coherent development and strategic alignment.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