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Frontend Engineer with over 11 years of software development experience specializing in web and mobile applications, particularly in TypeScript, React, and blockchain integrations. Proven track record in delivering high-quality user interfaces and collaborating effectively with back-end teams to enhance digital asset management platforms.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HTML, CSS, Python, SQL, Solidity,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Next.js, Redux, React Router, Tailwind CSS, Bootstrap,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Ethereum, Web3.js, Ethers.js, Truffle, Infura, WalletConnect, Solidity, IPFS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Webpack, Babel, Docker, JIRA, Visual Studio Code, Figma,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Cypress, Selenium, CircleCI, Travis CI, GitHub Actions, Mocha, Chai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sophisticated frontend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user experiences that directly interacted with blockchain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smart contracts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wallet providers.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backend engineers to create user-friendly interfaces for digital asset management, enhancing the operational efficiency and accessibility of on-chain financial products.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responsive design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cross-browser compatibility techniques, ensuring high-quality application performance across diverse devices and platforms in the fast-paced fintech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testing frameworks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performance of frontend applications while adhering to agile development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 continuous integration and deployment pipeline,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development process for frontend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integrated feedback loops to improve team collaboration and code quality, fostering a culture of excellence and innovation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practices,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effective communication and project tracking amidst rapid development cycles in a crypto-focused startup.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Studied current industry trends surrounding blockchain technology and digital finance, eagerly sharing insights with the team to inform product direction and technical decision-making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ensuring clean and maintainable code that complies with industry standards for software engineering excellence.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training sessions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frontend development practices, contributing to team skill enhancement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third-party APIs and services, resulting in a more robust product offering and enriched user interactions within digital asset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and user feedback, iterating rapidly to address issues and enhance user satisfaction in a dynamic financial technology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that design specifications were met and the product effectively met user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quickly to new technologies and frameworks, maintaining a learning mindset to keep pace with evolving trends in blockchain and fintech.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collaborative relationships with cross-functional teams to synergize efforts in delivering institutional-grade products that significantly advanced capital efficiency within the crypto landscape.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best practices and modern frameworks to deliver user-centric solutions for a diverse client base.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and designers to define application requirements and specifications, actively participating in agile ceremonies including sprint planning and retrospectives.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end-to-end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quality and performance while reducing bugs and regressions in production code.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backend services with frontend applications, ensuring a seamless connection between server-side logic and user interfaces.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participation in pull requests, and resolving merge conflicts, streamlining team development workflows and enhancing collaboration among engineers.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direction for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growth and skill development within the engineering team while promoting coding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system architecture discussions, contributing to decisions around technology stacks, application path routing, and data management approaches.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overall software architecture by designing components that were reusable and maintainable, ultimately improving development efficiency and modularity.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profiling and enhancements to ensure applications loaded quickly and provided optimal user experiences, even under high traffic.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emerging technologies to improve development workflows and improve operational efficiencies while ensuring systems were scalable and reliable through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and technical specifications for applications, providing resources for future maintenance and updates while ensuring alignment with company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ensure product vision and user needs were met, participating in frequent discussions to facilitate alignment on project objectives.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