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Frontend Developer with over 11 years of experience focusing on building advanced web and mobile applications using React and Angular. Expert in creating efficient and scalable user interfaces, optimizing performance, and implementing best practices in collaboration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SASS, 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Node.js, Next.js, Vue.js,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Jasmine, Karma, React Testing Library, Cypress,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Webpack, Vite, Babel,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Integration:</w:t>
      </w:r>
      <w:r w:rsidRPr="00106EA3">
        <w:rPr>
          <w:rFonts w:ascii="Roboto Light" w:eastAsia="Roboto Light" w:hAnsi="Roboto Light" w:cs="Roboto Light"/>
          <w:sz w:val="20"/>
          <w:szCs w:val="20"/>
        </w:rPr>
        <w:t xml:space="preserve"> REST, GraphQL, Axios, Fetch API, Socket.IO,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Jenkins, GitHub Actions, Travis CI, Azure DevOps,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dynamic single-page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project requirements to build reusable components that ensure consistency across various interfaces and improve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wireframes and prototypes into functional and visually appealing web applications, ensuring that all components met accessibility and responsiveness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effective code refactoring and ensuring optimal rendering behavior, significantly improving load times and overall user experience with key metrics observed.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frontend applications with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to retrieve, manipulate, and display real-time data in an intuitive manner for enhanced user interactivity.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applied best practices to ensure maintainable and clean code, fostering teamwork and collaboration within the engineering team, which led to improved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testing using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reduce bugs, leading to smoother deployments and updates throughout project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build tools such as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frontend asset management and performance optimization, streamlining development processes and enhancing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consistency in the frontend architecture through shared libraries and reusable components, allowing for rapid development while reducing redundancy and fostering ease of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product managers and DevOps, to align development efforts with project visions, timelines, and industry trends to deliver impactful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frontend architecture, components, and performance practices, contributing to knowledge sharing within the organization and assisting new team members in onboarding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meetings and agile development processes, displaying adaptability and a willingness to embrace changes in project scope and direction based on stakeholder feedback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profiling tools to identify bottlenecks and areas of improvement in web applications, enhancing responsiveness and delivering seamless user experiences across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within the development team through mentorship and training opportunities, accelerating junior developers' growth and contribution to team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discussions with UX teams to ensure adherence to the latest accessibility norms, enhancing inclusivity in digital product experiences and expanding user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functionalities and user feedback post-deployment, effectively addressing issues and iteratively improving features based on user insights.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high-performance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functionality across multiple devices and operating systems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full software development lifecycle: requirements gathering, design, implementation, testing, and deployment while adhering to established coding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state management libraries such as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NgRx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state efficiently, providing consistent data flow and enhancing user experience within complex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reducing the incidence of bugs in production environments and enhancing application quality through meticulous quality assurance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frontend performance tuning, focusing on load times and rendering speeds by leveraging techniques such as lazy loading, code splitting, and prefetching to enhance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deployment cycles and ensuring consistent delivery of high-quality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engineers to integrate in-house RESTful services into existing applications, enhancing functionality and user engagement through dynamic data interactions and real-time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interns in frontend technologies, promoting growth and expertise sharing while contributing to team objectives and fostering a positive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design team to create high-fidelity prototypes, maintaining a strong focus on user interface design principles to deliver an exceptional user experience in line with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cloud-based deployment solutions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application hosting and scalability, contributing to the creation of resilient applications in demanding markets.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migration of legacy applications to modern frameworks, ensuring minimal disruption during transitions while optimizing features and functionality according to current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processes, standards, and architectural decisions to build a knowledge repository that serves as a reference for ongoing and future projects, ensuring continuity and consistency.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