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web and mobile applications. Expert in React, React Native, and leveraging AI coding tools for optimized software development. Proven ability to translate user needs into elegant and efficient software solutions while maintaining high adhesion to privacy-first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SQL, Python,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React Native, Expo, Node.js, Express.js, Next.js, Angular,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w:t>
      </w:r>
      <w:r w:rsidRPr="00106EA3">
        <w:rPr>
          <w:rFonts w:ascii="Roboto Light" w:eastAsia="Roboto Light" w:hAnsi="Roboto Light" w:cs="Roboto Light"/>
          <w:sz w:val="20"/>
          <w:szCs w:val="20"/>
        </w:rPr>
        <w:t xml:space="preserve"> Redux, MobX, Context API, Recoil, Formik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Jest, React Testing Library, Webpack, Babel, Figma,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Docker, CI/CD, Firebase,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Axios, Socket.io,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responsive frontend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user interfaces and backend services through comprehensive API functionality and adherence to </w:t>
      </w:r>
      <w:r w:rsidRPr="00106EA3">
        <w:rPr>
          <w:rFonts w:ascii="Roboto Light" w:eastAsia="Roboto Light" w:hAnsi="Roboto Light" w:cs="Roboto Light"/>
          <w:b/>
          <w:bCs/>
          <w:sz w:val="20"/>
          <w:szCs w:val="20"/>
        </w:rPr>
        <w:t xml:space="preserve">privacy-first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mobile applications for both iOS and Android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high performance and usability standards while implementing best practices for </w:t>
      </w:r>
      <w:r w:rsidRPr="00106EA3">
        <w:rPr>
          <w:rFonts w:ascii="Roboto Light" w:eastAsia="Roboto Light" w:hAnsi="Roboto Light" w:cs="Roboto Light"/>
          <w:b/>
          <w:bCs/>
          <w:sz w:val="20"/>
          <w:szCs w:val="20"/>
        </w:rPr>
        <w:t xml:space="preserve">mobile-first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UI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agentic </w:t>
      </w:r>
      <w:r w:rsidRPr="00106EA3">
        <w:rPr>
          <w:rFonts w:ascii="Roboto Light" w:eastAsia="Roboto Light" w:hAnsi="Roboto Light" w:cs="Roboto Light"/>
          <w:b/>
          <w:bCs/>
          <w:sz w:val="20"/>
          <w:szCs w:val="20"/>
        </w:rPr>
        <w:t xml:space="preserve">AI coding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Claude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development lifecycle, enhancing code quality and accelerating project timelines without sacrificing craftsmanship or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effectively translate high-fidelity designs into polished, high-quality user experiences, merging aesthetic sensibilities with functionality to meet user needs satisfactorily.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and mobile applications with backend services via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robust solutions that improved data handling and real-time user interactions while maintaining strict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state management solutions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Context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the handling of application state across complex interactions, simplifying code structure and improving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efficient, maintainable code that focused on performance and modern web and mobile optimization techniques, including political strategies to enhance application load times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reviews, contributing to the improvement of coding standards and technical documentation that supported team performance and development ethics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debugged and troubleshot software defects, providing timely resolutions in collaboration with cross-functional teams, fostering a culture of continuous improvement and adaptability in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integrate automated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robust and reliable development pipeline that significantly reduced the incidence of post-deployment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optimization of web and mobile apps, leading to enhancements in speed and efficiency that benefited user engagement metrics and application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and guardrails for AI-assisted development, ensuring that all code produced through automated means was critically evaluated for security vulnerabilities and architectural integrity post-implementation.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promoting an environment of continuous learning and skill development while delegating tasks effectively to enhance team productivity and knowledge-sharing.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collaboration with product management and engineering teams to prioritize features and deliver a product that aligns with user needs and market demands, reflecting a user-centric development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workflows via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organized project repositories that facilitated team collaboration and streamlined deployment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customer-facing web applications with a focus on high-quality </w:t>
      </w:r>
      <w:r w:rsidRPr="00106EA3">
        <w:rPr>
          <w:rFonts w:ascii="Roboto Light" w:eastAsia="Roboto Light" w:hAnsi="Roboto Light" w:cs="Roboto Light"/>
          <w:b/>
          <w:bCs/>
          <w:sz w:val="20"/>
          <w:szCs w:val="20"/>
        </w:rPr>
        <w:t xml:space="preserve">user experiences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adherence to </w:t>
      </w:r>
      <w:r w:rsidRPr="00106EA3">
        <w:rPr>
          <w:rFonts w:ascii="Roboto Light" w:eastAsia="Roboto Light" w:hAnsi="Roboto Light" w:cs="Roboto Light"/>
          <w:b/>
          <w:bCs/>
          <w:sz w:val="20"/>
          <w:szCs w:val="20"/>
        </w:rPr>
        <w:t xml:space="preserve">responsive design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catered to varying screen sizes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development teams to create meaningful interactions between front-end applications and backend infrastructures utilizing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strong agile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teams to implement enhancements based on user feedback, prioritizing performance optimizations and implementing best coding practices to improve application stability and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testing and debugging processes, identifying and resolving software defects that improved overall user satisfaction and reduced the frequency of issues reported post-production.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state management solutions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effective data flow strategies that improved application performance and reduced unnecessary re-renders in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designers to translate wireframes and mockups into responsive web interfaces that maintain brand identity while ensuring user engagement through intuitive navigational layouts.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code reviews with a focus on identifying opportunities for optimization and maintaining code quality standards across all team members, building a culture of excellence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feature branches effectively to promote collaborative development while maintaining a stable main project branch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meetings as part of the agile team, adapting quickly to changing project requirements and fostering ongoing collaboration among diverse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users through usability testing sessions to gather direct feedback, employing this information to inform iterative design processes and enhance overall product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that facilitated automatic testing and deployment, significantly reducing the time between iterations and increasing overall development efficiency without compromising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internal training sessions on emerging technologies and best practices, sharing knowledge of industry trends and fostering a culture of continuous learning and innovation within the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