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Freelance Solutions Architect with over 11 years of experience in software development, emphasizing web and mobile applications. Skilled in integrating Customer Data Platforms and marketing automation tools to enhance business operations and customer engagement. Proven track record in leading implementation projects and collaborating with cross-functional teams to deliver impactful solutions that optimize technological investments.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SQL, Go, TypeScript,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ETL, JSON, SQL, Data Modeling, Data Warehousing, Data Integration, BigQuery,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GCP, Azure, Salesforce, Segment, mParticle, Tealium, Treasure 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xml:space="preserve"> Braze, Iterable, Klaviyo, Customer.io, HubSpot, Marketo, Mailchimp, ActiveCampaign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Cloud Frameworks:</w:t>
      </w:r>
      <w:r w:rsidRPr="00106EA3">
        <w:rPr>
          <w:rFonts w:ascii="Roboto Light" w:eastAsia="Roboto Light" w:hAnsi="Roboto Light" w:cs="Roboto Light"/>
          <w:sz w:val="20"/>
          <w:szCs w:val="20"/>
        </w:rPr>
        <w:t xml:space="preserve"> React, Node.js, Express.js, Serverless, Docker, Kubernetes,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Google Analytics, Tableau, Looker, Power BI, Mixpanel, Heap, Amplitude, Datorama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guidance of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CDP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implementations, enhancing customer data strategies and aligning technology to meet key business challenges for optimized marketing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comprehensive documentation and requirement specifications for implementing </w:t>
      </w:r>
      <w:r w:rsidRPr="00106EA3">
        <w:rPr>
          <w:rFonts w:ascii="Roboto Light" w:eastAsia="Roboto Light" w:hAnsi="Roboto Light" w:cs="Roboto Light"/>
          <w:b/>
          <w:bCs/>
          <w:sz w:val="20"/>
          <w:szCs w:val="20"/>
        </w:rPr>
        <w:t xml:space="preserve">CDP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all technical and business stakeholders were engaged throughout the development lifecycle to guarantee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full-stack integrations of complex </w:t>
      </w:r>
      <w:r w:rsidRPr="00106EA3">
        <w:rPr>
          <w:rFonts w:ascii="Roboto Light" w:eastAsia="Roboto Light" w:hAnsi="Roboto Light" w:cs="Roboto Light"/>
          <w:b/>
          <w:bCs/>
          <w:sz w:val="20"/>
          <w:szCs w:val="20"/>
        </w:rPr>
        <w:t xml:space="preserve">MarTech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optimizing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leveraging CRM capabilities to increase data accuracy and drive personalized messaging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as a Subject Matter Expert, articulating technical ideas regarding deliverables in </w:t>
      </w:r>
      <w:r w:rsidRPr="00106EA3">
        <w:rPr>
          <w:rFonts w:ascii="Roboto Light" w:eastAsia="Roboto Light" w:hAnsi="Roboto Light" w:cs="Roboto Light"/>
          <w:b/>
          <w:bCs/>
          <w:sz w:val="20"/>
          <w:szCs w:val="20"/>
        </w:rPr>
        <w:t xml:space="preserve">marketing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presenting innovative solutions during stakeholder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to recognize opportunities for improvement and provided tech recommendations, effectively configuring tailored solutions to enhance business performance and customer engagement via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specifications for technical teams while serving as an interface between clients and engineers, fostering collaboration to guarantee project success and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journey mapping sessions to understand digital interactions, providing insights that enhanced organizational strategies in multi-channel marketing and customer experience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Amplified client lifecycle programs by harnessing skills in </w:t>
      </w:r>
      <w:r w:rsidRPr="00106EA3">
        <w:rPr>
          <w:rFonts w:ascii="Roboto Light" w:eastAsia="Roboto Light" w:hAnsi="Roboto Light" w:cs="Roboto Light"/>
          <w:b/>
          <w:bCs/>
          <w:sz w:val="20"/>
          <w:szCs w:val="20"/>
        </w:rPr>
        <w:t xml:space="preserve">customer journey 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highlighting areas for data schema improvements and building more efficient engagement mechanisms that adapt to customer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reporting functionalities utilizing advanced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visibility and actionable insights, translating them into strategic recommendations for stakeholders and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comprehensive training sessions for technical teams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integration concepts, improving knowledge sharing practices that fostered a collaborative learning environment for all partners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agile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managing projects, significantly improving delivery cycles and ensuring that client expectations were consistently met and exceeded each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trends, ensuring solutions remained relevant and competitive within the evolving market dynamics encountered by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customized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driving efficiency through the integration of pipeline solutions that automates repetitive tasks and enhances user satisfaction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data enrichment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analytics tools to clarify customer interactions and improve segmentation strategies that promote personalized marketing initiatives and targeted outreach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high-level architecture and detailed implementation plans for clients, ensuring all business requirements were met with detailed technical specifications and thorough communication throughout the project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data-driven capabilities and effective integration with various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third-party connectivity and enhanced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customer-centered applications with a focus on responsive design principles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interaction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define product requirements and specifications, implementing solutions that accurately addressed client needs and enhanced overall customer satisfaction through innovative </w:t>
      </w:r>
      <w:r w:rsidRPr="00106EA3">
        <w:rPr>
          <w:rFonts w:ascii="Roboto Light" w:eastAsia="Roboto Light" w:hAnsi="Roboto Light" w:cs="Roboto Light"/>
          <w:b/>
          <w:bCs/>
          <w:sz w:val="20"/>
          <w:szCs w:val="20"/>
        </w:rPr>
        <w:t xml:space="preserve">MarTech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API development, working to improve operational efficiency by building scalable integrations that supported Marketing Automation and customer experience tools effectively for client accounts.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serving as an advocate for continuous improvement in both coding practices and collaborative project workflows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regimens across applications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bug-free releases that meet product quality benchmarks and client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migration strategies for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preventing downtime while enhancing performance and scalability of client solutions through cloud technologies and top-tier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insightful dashboards that informed executive decisions and marketing strategy adjustments based on real-time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develop interfaces that not only meet client branding specifications but also enhance end-user interaction through intuitive design principles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mentoring sessions for junior developers, fostering a culture of excellence and continuous learning that encouraged innovative solution development and personal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drastically improving deployment processes and application scalability, while ensuring rapid delivery of features to the end-user.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through documentation of best practices and standard procedures, enabling a smoother onboarding process for new team members and standardized practices across various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