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Fraud Analytics Specialist with 11 years of experience in software development, specializing in fraud detection and prevention in financial services. Proficient in leveraging advanced analytical tools and statistical methodologies to design effective fraud control measures, ensuring robust security against evolving threats.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JavaScript, R,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Tableau, Power BI, Apache Spark, Excel, Looker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Pandas, NumPy,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Apache Kafka, Hadoop, ETL Processes, Data Warehousing, AWS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IBM Cloud, Heroku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of fraud incidents, identifying gaps in </w:t>
      </w:r>
      <w:r w:rsidRPr="00106EA3">
        <w:rPr>
          <w:rFonts w:ascii="Roboto Light" w:eastAsia="Roboto Light" w:hAnsi="Roboto Light" w:cs="Roboto Light"/>
          <w:b/>
          <w:bCs/>
          <w:sz w:val="20"/>
          <w:szCs w:val="20"/>
        </w:rPr>
        <w:t xml:space="preserve">fraud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existing controls while recommending actionable improvements to enhance overall fraud risk mitigation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detective measures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fraud detection and incident management across various platforms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monitor and assess the effectiveness of existing fraud controls, leveraging stakeholder feedback to iterate and enhance the fraud control framework dynamically.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dashboards in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fraud trends and anomalies, providing actionable insights for decision-making processes by senior management and relevant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machine learning techniques using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predictive analytics, optimizing fraud detection models and improving alert accuracy, thereby reducing false positives during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data processing capabilities with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increased the speed of fraud detection and response times in critical scenarios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Cybersecurity teams to integrate threat intelligence into fraud detection frameworks, ensuring robust defensive mechanisms against emerging fraud threats across all operational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strategic analytics support to investigations into fraudulent activities, assisting in the rapid resolution of issues, thereby upholding the integrity of financial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ongoing monitoring of fraud alerts utilizing BI tools such as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ability to identify suspicious activities with real-time data analytics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emerging fraud trends through proactive assessments, making enhancements to existing controls to stay ahead of evolving threats within the financial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internal stakeholders on the importance of </w:t>
      </w:r>
      <w:r w:rsidRPr="00106EA3">
        <w:rPr>
          <w:rFonts w:ascii="Roboto Light" w:eastAsia="Roboto Light" w:hAnsi="Roboto Light" w:cs="Roboto Light"/>
          <w:b/>
          <w:bCs/>
          <w:sz w:val="20"/>
          <w:szCs w:val="20"/>
        </w:rPr>
        <w:t xml:space="preserve">fraud prevention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industry best practices, promoting a cohesive understanding of security measures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improving data requirements and access protocols in collaboration with Data Engineering, fostering timely data availability for fraud monitoring and incident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documentation processes with Governance, ensuring compliance with audit requirements and maintaining up-to-date changes in fraud mitigation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updates of fraud response protocols, enhancing agility and responsiveness towards incidents across the organization, demonstrating adaptive management in crisis situations.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development of new preventative controls based on comprehensive assessments and root cause analysis outcomes, significantly reducing operational vulnerabilities to fraud.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fraud detection algorithms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learning libraries, improving detection rates while reducing processing times for financial transaction analysis and real-time fraud alerts.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on sophisticated models to integrate predictive analytics into fraud detection systems, utilizing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and analysis pertaining to fraud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to create secure applications focused on fraud prevention, implementing stringent data access and security measures compliant with industry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workshops to share knowledge of emerging cyber threats and mitigation strategies, fostering a culture of security awareness across the organization and driving collective risk management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auditing processes within applications to track user activity and transactional integrity, ensuring transparency in operations and enabling faster incident response when fraud is detected.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data visualization techniques in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dynamic dashboards that monitor key performance indicators related to fraud analytics effectively, resulting in better strategic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IT operations to ensure continuous improvement of the fraud detection infrastructure, implementing new tools and processes based on user feedback and system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fraud monitoring systems by evaluating and integrating feedback loops from multiple users to increase system reliability and robustness, ensuring real-time responsiveness to threats.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relationships with external partners to glean insights on best practices in fraud prevention and detection, leveraging external expertise to drive internal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of new fraud detection tools and methodologies, evaluating their effectiveness and readiness for deployment across the organizational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significant findings and strategies related to fraud incidents within internal knowledge bases, facilitating improved learning and adaptation for future fraud investigations.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upgrade internal fraud analytics tools, coordinating the integration of new technologies while ensuring minimal disruption to existing operations and workflows.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