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Proficient in React and Node, with a strong emphasis on product development and architecture. Proven ability to lead projects end-to-end, championing innovation and technical excellence within rapidly evolving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Next.js,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Services, OAuth, SSO, Webhooks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a full-stack educational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 and operational efficiency through intuitive interfaces and seamless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microservices architecture on AWS,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rapid delivery of features in response to evolving product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data management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through advanced query techniques and data modeling strategies aligned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third-party APIs and created custom services to extend platform capabilities, enabling smooth workflows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comprehensive CI/CD pipeline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dramatically reducing deployment times and fostering a culture of continuous improvements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performance optimization of web applications, enhancing load times and user experiences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 methods and effective state management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founder to translate product visions into actionable development plans, maintaining alignment between engineering output and business goals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strong engineering culture focused on ownership, embracing ambiguity and rapid development cycles to achieve business objectives while fostering team cohesion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rigorous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product quality and reliability ahead of major releases, defining benchmarks for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discussions with cross-functional teams to gather feedback and refine product features, ultimately aiding in the agile adaptation of product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technical decision-making and architectural discussions, advocating for best practices in software design and fostering an innovative work environment that embraces change.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a series of scalable data flows and analytics solutions to enhance user interactions and drive educational outcomes using cutting-edge technologies and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clear engineering standards and documentation practices, influencing future hiring directions and setting the groundwork for team expansion and core values in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mentorship opportunities within the team, guiding junior engineers in best practices and encouraging professional growth through skill development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the transition to a cloud-first operation by migrating legacy systems to modern cloud infrastructure, improving accessibility and reducing costs.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high-quality coding practices and adherence to design specifications for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UX designers to enhance user experience and accessibility across diverse audience profiles.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support front-end applications, emphasizing robust security measures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authorization and data protection in real-time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collaboration with cross-functional teams to define project scope and timelines, fostering effective communication and driving a consensus towards achieving technical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management, performing complex queries and optimizations to deliver fast and efficient data retrieval processes for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manage project workflows, prioritizing tasks and ensuring timely delivery of high-impact features aligned with user needs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enforce company coding standards and best practices, promoting a culture of continuous learning and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maintainability of applications through automated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for issues across a large-scale application, leading initiatives to improve overall system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sessions, collaborating with senior engineers to explore new technologies and enhance the platform's scalability and performance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managers to refine project requirements, translating business needs into functional specifications that enabled seamless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monitoring of deployed applications, leveraging profiling tools to identify bottlenecks and enhance overall responsiveness and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