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shipping high-quality web and mobile applications, specializing in TypeScript, Node.js, and cloud-native solutions. Proven track record in end-to-end system ownership, collaborating with multidisciplinary teams, and driving pragmatic technology solutions in healthcare. Passionate about creating user-centric software that enhances clinical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Go, Ruby, C#,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Express.js, NestJS, Vue.js, Svelte, Medplum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Terraform, Docker, Kubernetes, Serverless, SST,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REST, PostgreSQL, MongoDB, Redis, ElasticSearch, Apache Kafka,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Natural Language Processing, Machine Learning APIs, LLM Applications, AI Ethics, Data Annotation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comprehensive operating system for senior care delivery,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seamless interoperability, empowering clinicians through efficient tools and enhancing their engagement with the care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the deployment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ensuring the systems efficiently handled complex data-heavy workloads essential for seamless patient care and operational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define user needs, conducting iterative development that aligns technology solutions with clinical objectives, and integrating feedback from non-technical users into engineering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by conducting regular sprints and retrospectives, fostering a culture of continuous improvement among engineers and clinicians, which optimized the operational workflow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management of cloud resources while automating operational tasks that saved substantial developer man-hours and improved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clinical workflows, collaborating with artificial intelligence experts to create tools delivering relevant patient information at critical care moments, enhancing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implement security best practices, ensuring compliance with healthcare regulations and focusing on a proactive security posture for all deployed systems and software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 company-wide initiative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development, resulting in faster data retrieval for clinicians while providing a clear and streamlined interface for interacting with enterprise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and training for new engineers, sharing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coding standards that improved team proficiency and decreased onboarding duration for new hires.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data to identify workflow bottlenecks and suggested data-driven enhancements for user interfaces, resulting in a significant uptick in clinician satisfaction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competitive analysis to inform technology roadmap decisions, assessing features and technologies adopted by industry leaders and aligning them with Seen Health’s mission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events and forums focusing on healthcare technology, representing Seen Health to foster partnerships that will expand our reach and enhance our solution suite.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improving existing services through automation and integration of third-party solutions, optimizing resource allocation and reducing operational overhead in clinical settings vis-a-vis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ensuring streamlined deployment processes and smoother transitions during system updates without operational downtime, which significantly aligned with DevOps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operations staff to measure success of technology interventions through real-time user feedback, ensuring that tools developed met the real-world needs and challenges of clinical staff.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 solutions, enhancing performance and ensuring seamless integration with internal systems and external APIs necessary for real-time data exchange.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on large-scale projects,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user-centric web applications that improved the functionality and usability of products available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tuning, improving the latency of services, and ensuring a rapid feedback loop through continuous integration and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migrating on-premises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modernizing solutions while reducing costs through optimized resource utilization and providing a smoother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mentorship of junior developers, fostering an environment of growth and knowledge-sharing, while ensuring adherence to coding standards and enhancing code quality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optimizing data retrieval processes within applications, which improved frontend performance and reduced the number of requests needed to display data to users, improving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research and development initiatives focused on embedding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within applications to predict user behavior and tailor functionalities towards enhanced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organization's security framework by implementing best practices for data protection, ensuring compliance with strict regulatory requirements in the healthcare technology space.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third-party services such as payment gateways and communication APIs into solutions, boosting the application's capabilities and allowing businesses to offer seamless services to their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specifications and architectural decisions, aligning technical milestones with business objectives and ensuring all key stakeholders were consistently updated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and performance of applications before deployment, allowing for continuous deployment practices without compromising system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UI/UX designers to transform prototypes into responsive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fluid transitions and a cohesive user experience for diverse devices, from desktops to mobile.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and monitored database performance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index strategies and queries that reduced load time and improved user interactions across multiple platforms, ensuring seamless data access.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 sessions to enhance team capabilities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automation, leading to increased efficiency and reduced configuration errors in resource provisioning.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modern web development frameworks, continually assessing tools for inclusion in project workflows to ensure alignment with industry trends and best practices, improving overall output.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