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specializing in full-stack development, particularly in Web3 and decentralized finance applications. Expertise in Next.js, TypeScript, and Node.js, proficient in building scalable and secure applications. Passionate about innovative solutions within the crypto landscape and adept at collaborative problem-solving within dynamic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Go, Solidity, Rust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Frameworks:</w:t>
      </w:r>
      <w:r w:rsidRPr="00106EA3">
        <w:rPr>
          <w:rFonts w:ascii="Roboto Light" w:eastAsia="Roboto Light" w:hAnsi="Roboto Light" w:cs="Roboto Light"/>
          <w:sz w:val="20"/>
          <w:szCs w:val="20"/>
        </w:rPr>
        <w:t xml:space="preserve"> Next.js, React.js, Vue.js, Tailwind CSS, Radix UI, Zustand, Redux,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tRPC, GraphQL, NestJS,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MySQL, PostgreSQL, MongoDB, Firebase, Redis, DynamoDB, Drizzle, Axiom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Vitest, Jest, Synpress, Sentry, Mocha, Chai, Cypress,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Web3 &amp; Blockchain:</w:t>
      </w:r>
      <w:r w:rsidRPr="00106EA3">
        <w:rPr>
          <w:rFonts w:ascii="Roboto Light" w:eastAsia="Roboto Light" w:hAnsi="Roboto Light" w:cs="Roboto Light"/>
          <w:sz w:val="20"/>
          <w:szCs w:val="20"/>
        </w:rPr>
        <w:t xml:space="preserve"> Viem, Wagmi, permissionless.js, pimlico, SIWE, ZeroDev, Kernel Smart Accounts, Ethereum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features for Glider.fi, leveraging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user-centric interfaces that integrate seamlessly with existing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fostering a great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solutions to unique challenges in decentralized trading, using a combination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architect solutions that meet rigorous security and performance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product specifications, ensuring alignment between design, development, and deployment processes, prioritizing complex functionality and addressing user feedback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implemented best practices for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sharing knowledge about </w:t>
      </w:r>
      <w:r w:rsidRPr="00106EA3">
        <w:rPr>
          <w:rFonts w:ascii="Roboto Light" w:eastAsia="Roboto Light" w:hAnsi="Roboto Light" w:cs="Roboto Light"/>
          <w:b/>
          <w:bCs/>
          <w:sz w:val="20"/>
          <w:szCs w:val="20"/>
        </w:rPr>
        <w:t xml:space="preserve">Ethereum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 and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to elevate team performance and foster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full-stack development across all layers of the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stack—from backend infrastructure to frontend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experiences—ensuring high-quality deliverables and robust feature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enhance collaboration and communication, effectively using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Slack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 and promote accountability across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 variety of testing tools and frameworks, including </w:t>
      </w:r>
      <w:r w:rsidRPr="00106EA3">
        <w:rPr>
          <w:rFonts w:ascii="Roboto Light" w:eastAsia="Roboto Light" w:hAnsi="Roboto Light" w:cs="Roboto Light"/>
          <w:b/>
          <w:bCs/>
          <w:sz w:val="20"/>
          <w:szCs w:val="20"/>
        </w:rPr>
        <w:t xml:space="preserve">Vitest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Synpress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resilience and reliability of the Glider.fi interface against various edge cases and user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using methodologies and tools best suitable for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including integrating cutting-edge caching strategies and addressing network latency effectively for enhanced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full-stack development, focusing on the integration of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frontend frameworks to enhance skillsets and overall team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implemented novel solutions in </w:t>
      </w:r>
      <w:r w:rsidRPr="00106EA3">
        <w:rPr>
          <w:rFonts w:ascii="Roboto Light" w:eastAsia="Roboto Light" w:hAnsi="Roboto Light" w:cs="Roboto Light"/>
          <w:b/>
          <w:bCs/>
          <w:sz w:val="20"/>
          <w:szCs w:val="20"/>
        </w:rPr>
        <w:t xml:space="preserve">decentralized finance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pushing the boundaries of what is possible with blockchain applications and actively contributing to the community surrounding innovative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debugging techniques and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troubleshoot complex issues and improve application performance across various platforms and devices, ensuring seamless user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the latest trends in </w:t>
      </w:r>
      <w:r w:rsidRPr="00106EA3">
        <w:rPr>
          <w:rFonts w:ascii="Roboto Light" w:eastAsia="Roboto Light" w:hAnsi="Roboto Light" w:cs="Roboto Light"/>
          <w:b/>
          <w:bCs/>
          <w:sz w:val="20"/>
          <w:szCs w:val="20"/>
        </w:rPr>
        <w:t xml:space="preserve">Web3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to maintain competitive edge, advocating for the use of emerging technologies and collaborating on new project initiatives that promise innovative breakthroughs.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feedback, effectively translating business needs into technical specifications that deliver real value in the high-stakes world of </w:t>
      </w:r>
      <w:r w:rsidRPr="00106EA3">
        <w:rPr>
          <w:rFonts w:ascii="Roboto Light" w:eastAsia="Roboto Light" w:hAnsi="Roboto Light" w:cs="Roboto Light"/>
          <w:b/>
          <w:bCs/>
          <w:sz w:val="20"/>
          <w:szCs w:val="20"/>
        </w:rPr>
        <w:t xml:space="preserve">cryptocurrency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trading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enhance the usability of </w:t>
      </w:r>
      <w:r w:rsidRPr="00106EA3">
        <w:rPr>
          <w:rFonts w:ascii="Roboto Light" w:eastAsia="Roboto Light" w:hAnsi="Roboto Light" w:cs="Roboto Light"/>
          <w:b/>
          <w:bCs/>
          <w:sz w:val="20"/>
          <w:szCs w:val="20"/>
        </w:rPr>
        <w:t xml:space="preserve">Glider.fi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insights on user behavior analysis and optimizing the design for better onboarding experiences for users in the </w:t>
      </w:r>
      <w:r w:rsidRPr="00106EA3">
        <w:rPr>
          <w:rFonts w:ascii="Roboto Light" w:eastAsia="Roboto Light" w:hAnsi="Roboto Light" w:cs="Roboto Light"/>
          <w:b/>
          <w:bCs/>
          <w:sz w:val="20"/>
          <w:szCs w:val="20"/>
        </w:rPr>
        <w:t xml:space="preserve">DeFi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extensively in community-building efforts around blockchain technology, contributing to open-source projects and supporting initiatives that seek to democratize access to decentralized finance.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implementing industry-standard practices to ensure user interfaces were efficient and engaging while meeting evolving project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teams, building robust backend systems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application performance, reducing downtime, and ensuring high availability for users across diverse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application robustness, while fostering an environment of ongoing improvement and technical excellence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Trained in agile methodologies and participated in continuous integration processes to elevate team efficiency, leveraging tools like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workflows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requirements gathering and solution design sessions, contributing insights that shaped the product roadmap, ensuring alignment between project goals and final deliverables that catered to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modern front-end tools and libraries, including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the development of interactive and dynamic single-page applications that align with contemporary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engineers to enhance the deployment pipeline,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smooth transitions from development to production for various application services and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feedback sessions, delivering insights that enabled enhancements in application design, usability, and accessibility, ensuring compliance with industry-leading standards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Directed cross-team technology evaluations to identify and adopt new frameworks and libraries that fostered rapid application development and strengthened the underlying technology stack.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support for production environments, troubleshooting issues, and coordinating with technical teams to establish solutions that minimized disruptions and preserved application integrity during critical downtimes.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developers in best practices for code structure, architectural validation, and optimized application performance, facilitating a culture of knowledge sharing and collaborative growth amongst staff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monitored industry trends and developments within </w:t>
      </w:r>
      <w:r w:rsidRPr="00106EA3">
        <w:rPr>
          <w:rFonts w:ascii="Roboto Light" w:eastAsia="Roboto Light" w:hAnsi="Roboto Light" w:cs="Roboto Light"/>
          <w:b/>
          <w:bCs/>
          <w:sz w:val="20"/>
          <w:szCs w:val="20"/>
        </w:rPr>
        <w:t xml:space="preserve">Blockchain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ensuring personal and team adaptation in strategies and practices that leverage the capabilities and innovations in the </w:t>
      </w:r>
      <w:r w:rsidRPr="00106EA3">
        <w:rPr>
          <w:rFonts w:ascii="Roboto Light" w:eastAsia="Roboto Light" w:hAnsi="Roboto Light" w:cs="Roboto Light"/>
          <w:b/>
          <w:bCs/>
          <w:sz w:val="20"/>
          <w:szCs w:val="20"/>
        </w:rPr>
        <w:t xml:space="preserve">crypto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