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Full-Stack Engineer with over 11 years of experience in software development, specializing in web and mobile applications. Proficient in modern technologies including TypeScript, React, and Node.js. Committed to building secure, efficient systems and integrating machine learning models into products. Proven track record of delivering high-quality solutions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SQL,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Next.js, TailwindCSS,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Frameworks:</w:t>
      </w:r>
      <w:r w:rsidRPr="00106EA3">
        <w:rPr>
          <w:rFonts w:ascii="Roboto Light" w:eastAsia="Roboto Light" w:hAnsi="Roboto Light" w:cs="Roboto Light"/>
          <w:sz w:val="20"/>
          <w:szCs w:val="20"/>
        </w:rPr>
        <w:t xml:space="preserve"> Node.js, Express.js, GraphQL, REST APIs, Koa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MySQL, SQLite, Apache Iceberg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GitHub Actions, Travis CI,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and ML Tools:</w:t>
      </w:r>
      <w:r w:rsidRPr="00106EA3">
        <w:rPr>
          <w:rFonts w:ascii="Roboto Light" w:eastAsia="Roboto Light" w:hAnsi="Roboto Light" w:cs="Roboto Light"/>
          <w:sz w:val="20"/>
          <w:szCs w:val="20"/>
        </w:rPr>
        <w:t xml:space="preserve"> Apache Kafka, Redpanda, Dagster, WebGPU, TensorFlow</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modular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to enhance user interface performance and maintainability, ensuring that the code quality met industry standards through rigorous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and automated testing procedures.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back-end 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with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management and retrieval, delivering consistent performance in high-demand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real-time data processing in applications using </w:t>
      </w:r>
      <w:r w:rsidRPr="00106EA3">
        <w:rPr>
          <w:rFonts w:ascii="Roboto Light" w:eastAsia="Roboto Light" w:hAnsi="Roboto Light" w:cs="Roboto Light"/>
          <w:b/>
          <w:bCs/>
          <w:sz w:val="20"/>
          <w:szCs w:val="20"/>
        </w:rPr>
        <w:t xml:space="preserve">MQTT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event-driven architecture, improving responsiveness and user experience for maritime domain applications that rely on immediate data feeds.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project requirements, translating complex specifications into technical architecture and execution plans that align with user needs and operational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mentoring sessions to foster team growth and adherence to coding standards, promoting a culture of knowledge sharing and continuous improvement across development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deployment, enabling rapid release cycles and efficient resource management in 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during deployments to troubleshoot issues, gather feedback, and refine application features, ensuring alignment with operational objectives and enhancing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transformation pipelines using </w:t>
      </w:r>
      <w:r w:rsidRPr="00106EA3">
        <w:rPr>
          <w:rFonts w:ascii="Roboto Light" w:eastAsia="Roboto Light" w:hAnsi="Roboto Light" w:cs="Roboto Light"/>
          <w:b/>
          <w:bCs/>
          <w:sz w:val="20"/>
          <w:szCs w:val="20"/>
        </w:rPr>
        <w:t xml:space="preserve">Redpanda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handle streaming data efficiently, integrating machine learning models to provide predictive analytics for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efforts for microservices architecture, promoting service independence and scalability to enhance overall application performance and maintainability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innovation by experimenting with rapidly evolving technologies in the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space, incorporating cutting-edge features into applications that leverage advanced data processing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enhancing application security by conducting thorough vulnerability assessments and implementing best practices in authentication and data protection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developer productivity by establishing streamlined workflows with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testing and deployment processes to minimize errors and improve release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knowledge of geospatial analysis and GIS tools for improving data visualization and decision-making processes within maritime domain operations, enriching the user experience and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project managers and stakeholders to ensure timely project delivery while maintaining high software quality, prioritizing tasks based on strategic business goals and user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and retrospectives, contributing to continuous process improvements and adapting team practices to enhance efficiency and collaboration.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interactive user interfaces with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seamless user experiences for various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RESTful APIs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and security for enterprise-level applications, which facilitated enhanced user engagements and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to translate wireframes into responsive web components, ensuring pixel-perfect designs through meticulous attention to detail and adherence to best practices in frontend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relational databases such as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queries and improve data retrieval speeds, directly impacting the overall application performance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continuous integration and continuous deployment (CI/CD) initiatives by integrating automated testing frameworks and deployment scripts, minimizing downtime during production releases and enhancing the reliability of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server-side rendered applications with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performance and load times, and improving overall SEO rankings for company products in competitive markets.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collaboration and productivity through the implementation of version control practices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clear project tracking and history management across multiple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tests and end-to-end tests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application features and facilitating a culture of quality assurance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performance tuning and optimization of existing applications, refactoring complex code, and implementing efficient algorithms that resulted in reduced loading times and better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requirements and translate technical needs into functional features, fostering strong relationships and understanding of customer perspectives on product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third-party APIs and external services to enhance core functionalities of applications, expanding features that drive user engagement and satisfaction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knowledge-sharing sessions within the engineering team, promoting the adoption of modern frameworks and tools to stay ahead of industry trends and enhance skill sets.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