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Skilled software engineer with over 11 years of experience in developing web and mobile applications, known for delivering impactful solutions through innovative features and effective workflows. Proven expertise in designing AI-enabled systems, strong collaboration with non-technical teams, and a security-focused mindset. Committed to operationalizing user feedback and improving processes across government and enterprise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Go, C#,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Vue.js, Angular, Express,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Terraform, Jenkins, Git,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Integration:</w:t>
      </w:r>
      <w:r w:rsidRPr="00106EA3">
        <w:rPr>
          <w:rFonts w:ascii="Roboto Light" w:eastAsia="Roboto Light" w:hAnsi="Roboto Light" w:cs="Roboto Light"/>
          <w:sz w:val="20"/>
          <w:szCs w:val="20"/>
        </w:rPr>
        <w:t xml:space="preserve"> PostgreSQL, MySQL, MongoDB, Elasticsearch, Redis, Apache Kafka, Apache Spark,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RBAC, PII Handling, OWASP, GDPR Compliance, FISMA, FedRAMP, Data Encryption, Audit Logging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&gt; Mapped critical workflows across seller and buyer journeys focusing on compliance and efficiency to extract actionable insights, defining success metrics that enhanced win rates for proposal submissions and contract awards.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Led the design and implementation of AI-enabled workflows, establishing robust retrieval pipelines that leveraged machine learning to improve acquisition processes through enhanced data orchestration and tailored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Integrated with multiple enterprise systems like </w:t>
      </w:r>
      <w:r w:rsidRPr="00106EA3">
        <w:rPr>
          <w:rFonts w:ascii="Roboto Light" w:eastAsia="Roboto Light" w:hAnsi="Roboto Light" w:cs="Roboto Light"/>
          <w:b/>
          <w:bCs/>
          <w:sz w:val="20"/>
          <w:szCs w:val="20"/>
        </w:rPr>
        <w:t xml:space="preserve">SAP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secure connectors that facilitated data sharing, ensured compliance, and maintained high security standards across all touchpoints.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Developed and maintained operational playbooks and training materials that empowered users with practical knowledge on leveraging systems effectively, providing comprehensive support to ensure smooth transitions and ongoing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Designed and prototyped features that automated the compliance matrix against solicitation clauses, enhancing the accuracy of responses while substantially decreasing manual workload for project teams across various contracts.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Conducted thorough requirement discovery sessions engaging with non-technical stakeholders, translating ambiguous business objectives into clear technical specifications that steered successful project trajectories and significant user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Collaborated on cross-functional teams to identify and mitigate compliance risks, facilitating faster project turnaround times while adhering strictly to industry standards and regulations like </w:t>
      </w:r>
      <w:r w:rsidRPr="00106EA3">
        <w:rPr>
          <w:rFonts w:ascii="Roboto Light" w:eastAsia="Roboto Light" w:hAnsi="Roboto Light" w:cs="Roboto Light"/>
          <w:b/>
          <w:bCs/>
          <w:sz w:val="20"/>
          <w:szCs w:val="20"/>
        </w:rPr>
        <w:t xml:space="preserve">FAR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DFARS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Operationalized key learnings into product enhancements by iterating on real-time user feedback, significantly elevating system performance, and user satisfaction across all deployments and customer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Established a culture of transparency regarding project risks and obstacles, promoting a learning mindset that encouraged innovation even within uncertain environments and strong adherence to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Supported real-world evaluations and optimizations of automation tools, utilizing gained insights to inform model improvements and corresponding capabilities, contributing to stronger performance metrics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Championed a proactive approach to security by implementing robust role-based access controls and auditing protocols, ensuring sensitive data remained protected while maintaining high usability standards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Played a pivotal role in shaping acquisition planning strategies by drafting technical evaluation documents, aligning team objectives with industry best practices to maximize efficiency and alignment with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Built and deployed data pipelines utilizing technologies from enterprise data lakes while ensuring compliance with regulations, leading initiatives that increased the accuracy and relevancy of procurement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Enhanced tool interaction by implementing feedback loops, which captured and analyzed performance data to inform iterative improvements to existing workflows and solutions, driving continued optimization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Engaged with users through regular training and support sessions, enhancing their capabilities to utilize tools effectively while ensuring sustained confidence in navigating complex procurement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&gt; Developed critical end-to-end features for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user interaction and streamlined internal processes, providing tangible benefits to teams and clients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Participated actively in code reviews and architecture discussions, promoting best practices in software development while contributing innovative ideas to improve overall application performance and stability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Collaborated with cross-functional teams to gather requirements, transforming user needs into technical specifications for scalable applications, successfully bridging the gap between technical capabilities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Implemented modern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project delivery speed and quality by automating testing phases and deployment processes, leading to a more efficient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user interfaces that enhanced overall user experience, ensuring a seamless interaction with applications through responsive design and optimized performance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Engaged in extensive debugging and refactoring of existing codebases to identify performance bottlenecks and implement strategic improvements, ensuring adherence to industry standards in coding and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Spearheaded the migration of legacy systems to cloud-based infrastructures, enabling scalability and improved performance while continuing to meet strict security standards throughout integration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Mentored junior developers on best practices in secured coding, established guidelines and coding standards for the team, fostering a culture of continuous learning and improvement in technical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Analyzed application performance metrics and user feedback to derive actionable insights, actively participating in product iterations based on real-world usage patterns to ensure alignment with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Designed RESTful APIs for internal services that improved the flexibility and scalability of the architecture while ensuring compliance with industry regulations and seamless integration with external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Contributed to the development of innovative solutions for enterprise search functionality, leveraging techniques such as natural language processing and machine learning to enhance user experience in document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Conducted user trainings and feedback sessions, presenting complex information in comprehensible formats that empowered end-users and fostered a user-centric culture focused on usability and effectiveness.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