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Forward Deployed Engineer with 11 years of experience in software development, focusing on crafting innovative solutions for web and mobile applications. Proven track record of embedded engineering, rapid prototyping, and building effective client relationships in complex operational scenarios.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 and Frameworks:</w:t>
      </w:r>
      <w:r w:rsidRPr="00106EA3">
        <w:rPr>
          <w:rFonts w:ascii="Roboto Light" w:eastAsia="Roboto Light" w:hAnsi="Roboto Light" w:cs="Roboto Light"/>
          <w:sz w:val="20"/>
          <w:szCs w:val="20"/>
        </w:rPr>
        <w:t xml:space="preserve"> Pandas, NumPy, Apache Spark, Dask,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and AI:</w:t>
      </w:r>
      <w:r w:rsidRPr="00106EA3">
        <w:rPr>
          <w:rFonts w:ascii="Roboto Light" w:eastAsia="Roboto Light" w:hAnsi="Roboto Light" w:cs="Roboto Light"/>
          <w:sz w:val="20"/>
          <w:szCs w:val="20"/>
        </w:rPr>
        <w:t xml:space="preserve"> TensorFlow, PyTorch, Scikit-learn, Keras, NLTK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Visualization and Prototyping:</w:t>
      </w:r>
      <w:r w:rsidRPr="00106EA3">
        <w:rPr>
          <w:rFonts w:ascii="Roboto Light" w:eastAsia="Roboto Light" w:hAnsi="Roboto Light" w:cs="Roboto Light"/>
          <w:sz w:val="20"/>
          <w:szCs w:val="20"/>
        </w:rPr>
        <w:t xml:space="preserve"> Tableau, Power BI, Chart.js, D3.js, Plotly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w:t>
      </w:r>
      <w:r w:rsidRPr="00106EA3">
        <w:rPr>
          <w:rFonts w:ascii="Roboto Light" w:eastAsia="Roboto Light" w:hAnsi="Roboto Light" w:cs="Roboto Light"/>
          <w:sz w:val="20"/>
          <w:szCs w:val="20"/>
        </w:rPr>
        <w:t xml:space="preserve"> RESTful Services, GraphQL, Apache Airflow, Webhook,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Embedded as a </w:t>
      </w:r>
      <w:r w:rsidRPr="00106EA3">
        <w:rPr>
          <w:rFonts w:ascii="Roboto Light" w:eastAsia="Roboto Light" w:hAnsi="Roboto Light" w:cs="Roboto Light"/>
          <w:b/>
          <w:bCs/>
          <w:sz w:val="20"/>
          <w:szCs w:val="20"/>
        </w:rPr>
        <w:t xml:space="preserve">Forward Deployed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directly with clients to unlock unseen data and transform complex operational environments into valuable insights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delivered rapid prototypes to demonstrate value quickly, employing advanced modeling techniques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facilitate agile decision-making and enhance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within client teams, leveraging extensive knowledge of </w:t>
      </w:r>
      <w:r w:rsidRPr="00106EA3">
        <w:rPr>
          <w:rFonts w:ascii="Roboto Light" w:eastAsia="Roboto Light" w:hAnsi="Roboto Light" w:cs="Roboto Light"/>
          <w:b/>
          <w:bCs/>
          <w:sz w:val="20"/>
          <w:szCs w:val="20"/>
        </w:rPr>
        <w:t xml:space="preserve">data ingestion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and cloud environments to implement lightweight production-grade solutions, fostering innovation and enhancing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obstacles in real-time workflows and implemented actionable solutions, enhancing system reliability and operational effectiveness while participating in cross-functional team collaborations to drive positive change.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value engineering practices, directly mapping client goals to actionable steps through the meticulous construction of dashboards and operational tools using modern development stacks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effective partnerships with operators and stakeholders, translating technical challenges into strategic solutions while ensuring adherence to project timelines and fostering a culture of trust and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analysis of existing processes, documenting patterns that would inform product roadmap decisions and enhance future projects through continuous improvement initiatives and feedback loops.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users to facilitate knowledge transfer and institutionalize the capabilities implemented, ensuring sustained value and seamless transitions in ongoing operations with a supportive mentorship approach.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hands-on approach to client engagement, ensuring the delivery of operational tools that drive significant financial and operational impact while nurturing long-term relationships with high-value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document field patterns and propose enhancements, feeding insights back into product development cycles to contribute to future technological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 broad range of tools, including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platforms, to streamline deployment processes and effectively support the business value chain through enhanced data management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iterative project management, ensuring flexibility in development cycles and quick turnaround times for critical project deliveries, thus increasing stakeholder satisfaction and project success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operational workflows by embedding solutions that addressed specific client needs in sectors such as </w:t>
      </w:r>
      <w:r w:rsidRPr="00106EA3">
        <w:rPr>
          <w:rFonts w:ascii="Roboto Light" w:eastAsia="Roboto Light" w:hAnsi="Roboto Light" w:cs="Roboto Light"/>
          <w:b/>
          <w:bCs/>
          <w:sz w:val="20"/>
          <w:szCs w:val="20"/>
        </w:rPr>
        <w:t xml:space="preserve">Energy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Public Sector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analytical tools to maximize operational value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reusable components and documentation to facilitate faster onboarding and smooth transitions for new deployments, ensuring the client can sustain and grow operational value after engagement completion.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cross-discipline teams to capture insights and identify growth opportunities in client environments, fostering partnerships that extend the reach of Sand Technologies across various market sectors.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innovative software solutions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an emphasis on web-based applications that drive user engagement and platform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full-stack development processes, deploying features and enhancements from inception through testing and deployment, effectively leveraging the </w:t>
      </w:r>
      <w:r w:rsidRPr="00106EA3">
        <w:rPr>
          <w:rFonts w:ascii="Roboto Light" w:eastAsia="Roboto Light" w:hAnsi="Roboto Light" w:cs="Roboto Light"/>
          <w:b/>
          <w:bCs/>
          <w:sz w:val="20"/>
          <w:szCs w:val="20"/>
        </w:rPr>
        <w:t xml:space="preserve">Microsoft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design and implement robust APIs, enabling seamless integrations with third-party services and facilitating enhanced user experiences across multiple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focused on improving system performance and responsiveness, utilizing performance monitoring tools and optimization strategies, ensuring applications remained competitive within the evolving technology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debugging of applications, employing modern methodologies and frameworks to uphold software quality standards while ensuring efficient release cycles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libraries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creating dynamic and responsive web applications that enriched user interactions and drove business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to translate design concepts into functional features within web applications, maintaining a user-centric approach to software design throughout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critical version control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code quality and fostering team collaboration through efficient branching and merging strategies that enhanced project workflows and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teams to refine requirements documentation, translating client needs into actionable development tasks, ensuring alignment between stakeholder expectations and technical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security teams to incorporate best practices in application security, conducting audits and implementing necessary measures that protected user data and maintained compliance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knowledge sharing across different teams, fostering a culture of learning and innovation through workshops and seminars focused on emerging technologies and best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training materials and conducting user training sessions, empowering users to adopt new technologies and maintain higher levels of efficiency and effectiveness in their roles.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