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in software development, specializing in web and mobile applications, including geneartive AI solutions. Proven track record of customer engagement, technical leadership, and implementing innovative AI-driven solutions. Passionate about leveraging cutting-edge technologies in dynamic environments while effectively communicating technical concepts to technical and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NLTK, spaCy, Hugging Face, Keras,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Express.js, Django, Flask, HTML, CSS,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Git, Jenkins,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Collaboration:</w:t>
      </w:r>
      <w:r w:rsidRPr="00106EA3">
        <w:rPr>
          <w:rFonts w:ascii="Roboto Light" w:eastAsia="Roboto Light" w:hAnsi="Roboto Light" w:cs="Roboto Light"/>
          <w:sz w:val="20"/>
          <w:szCs w:val="20"/>
        </w:rPr>
        <w:t xml:space="preserve"> Confluence, JIRA, Slack, Notion, Trello, Postman, Figma,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customer liaison for Freeplay, leading hands-on workshops to empower clients in utilizing our platform, while focusing on improving their AI implementation processes and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industry best practices for testing, evaluating, and optimizing generative AI systems to ensure compliance with evolving standards and client expectations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improve product features based on customer feedback, utilizing insights to drive platform evolution and meeting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initiatives involving the rapid prototyping of customer-specific solutions, leveraging extensive programming skills to create sample applications that demonstrated Freeplay’s capabilities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comprehensive customer-facing documentation, ensuring it remained clear, practical, and up-to-date, facilitating user understanding of complex systems without sacrificing depth of material.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technical issues for clients using analytical skills, ensuring optimal use of Freeplay's platform and fostering customer satisfaction through exemplary support and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operational strategies and account plans for the team, streamlining internal processes which enhanced workflow and efficiency in technical deployment across multiple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knowledge of AI technologies and solutions to provide expert guidance to customers, advocating for innovative applications of generative AI technology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disseminating customer success stories and lessons learned to internal teams to enrich the knowledge base and enhance future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customer needs through effective problem-solving discussions and offered tailored solutions that effectively addressed unique challenges, backed by a hands-on understanding of the generative AI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development cycles for software solutions, employing agile methodologies that allowed quick iterations based on customer feedback and changing market demands while optimizing product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for key stakeholders that showcased advancements in AI technologies and effective usage of Freeplay products, enhancing customer relationships through knowledge sharing and trust 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essential internal playbooks and guidelines for operational procedures that not only benefited current roles but will contribute to future scaling efforts in team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feedback loop with product teams, advocating for direct customer insights that contributed to relevant advancements in product features and overall user experiences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to internal staff on the latest AI developments, ensuring the team remained aligned with industry standards and best practices, ultimately boosting our collective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optimized software solutions at Microsoft, focusing on crafting responsive and scalable web applications primarily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integrated seamlessly with front-end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and efficient data transactions across diverse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cloud-based application deployment, thereby improving operational efficiency and providing on-demand scalability for enterprise-level applications built for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concept through delivery while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effective project management and team collaboration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architectures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as the backbone for applications while ensuring data integrity and optimal performance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collaboration among multiple development teams by maintaining a cohesive codebase and enhancing deployment strategies through coordinated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newly developed features, ensuring stakeholder understanding of system enhancements and providing a reference guide for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application integrity and ensure quality benchmarks were met across complex projects, while mentoring junior developers in best coding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user-centered interfaces, adapting rapidly to feedback and integrating customer insights to polish the usability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the agility of project deliveries while minimizing risks associated with manual deployments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acceptance testing scenarios to formulate recommendations for application improvements based on practical feedback from actual usage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integrated machine learning features, adapting to evolving project requirements while promoting innovative technology adoption that aligned with market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