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professional with 11 years of software development experience, specializing in web and mobile applications. Proven track record in Enterprise Architecture, Data Governance, and client engagement within the U.S. federal sector, effectively driving business outcomes and ensuring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Kubernetes, AWS, Azure, Docker, Apache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Governance, Data Quality, Data Integration, ETL, Data Warehousing, Data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FedRAMP, FISMA, GovCloud Compliance, LDAP, Kerberos, Network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xml:space="preserve"> REST, GraphQL, JSON, SOAP, API Gateway, OpenAPI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comprehensive federal client engagements by providing innovative consulting solutions that adhered to Collibra’s methodologies, ensuring project outcomes align with mission objectives and regulatory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governance frameworks that facilitated effective knowledge transfer to clients while driving measurable improvements in business efficiency and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including Sales and Executive Stakeholders, to align product capabilities with federal acquisition mandates and stakeholder priorities, resulting in higher client satisfaction ratings.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expansion opportunities within federal agencies by conducting thorough assessments of existing data governance practices and integrating improvements that met evolving agency mandates and modernization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met utilization targets by delivering high-quality consulting services to federal clients, contributing to long-term engagement success and establishing repeatable delivery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growth of public sector services by developing strategic plans that guided client account expansions while enhancing customer advocacy initiatives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blueprinting and design workshops, extracting key requirements and facilitating client understanding of data solutions to optimize implementation and adoption of Collibra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mastery in </w:t>
      </w:r>
      <w:r w:rsidRPr="00106EA3">
        <w:rPr>
          <w:rFonts w:ascii="Roboto Light" w:eastAsia="Roboto Light" w:hAnsi="Roboto Light" w:cs="Roboto Light"/>
          <w:b/>
          <w:bCs/>
          <w:sz w:val="20"/>
          <w:szCs w:val="20"/>
        </w:rPr>
        <w:t xml:space="preserve">Linux CLI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pipeline workflows, demonstrating strong technical proficiency in deploying solutions within cloud environments, specifically leveraging AWS and Azure.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learning about emerging technologies, staying up-to-date with industry trends in data governance, ensuring the utilization of best practices in client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foundational relationships with federal agencies to advocate for the necessity of governance and quality in managing high-stakes data workflows across departments and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technical issues faced by clients, utilizing problem-solving skills to facilitate connection difficulties and ensure smooth integration of solutions into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with </w:t>
      </w: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operational capabilities of federal clients, effectively fostering a culture of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specifications and developed prototypes for data governance initiatives that aligned with client expectations while ensuring compliance with federal regulations and security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seamless integration of data quality management practices in client deployments by collaborating closely with stakeholders and leveraging my background in data orchestration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successful onboarding processes by providing tailored resources and support to clients, facilitating rapid realization of value through effective utilization of Collibra's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and scalable software solutions aligned with business requirements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analyze system requirements, translating business needs into technical specifications and delivering software solutions on time and within budget.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integration techniques to automate data processing workflows, enhancing efficiency and accuracy across systems through structured ETL processes and robust data validation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cloud-based deployments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for infrastructure setup, application monitoring, and performance optimization, resulting in improved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streamlining operations, and optimizing resources, while leveraging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application packaging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Drived agile development methodologies, promoting teamwork and adaptability through regular scrum meetings, sprint planning, and retrospective sessions, enhancing project outcomes and team synergy.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maintained up-to-date documentation to ensure code quality standards and knowledge sharing among team members,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modern web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 design and functionality, ensuring a seamless experience for end-users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troubleshooting for software issues, combining analytical skills with creative problem-solving approaches to identify root causes and implement effective solutions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security, providing clients with robust tools for data interaction and system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real-time data streams, designing analytics solutions that transformed client data into actionable insights and supported strategic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to enhance team members' skills in modern development practices, fostering an environment of growth and professional development, which contributed to project success.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