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over 11 years of experience in software development, specializing in web and mobile application development. Proven expertise in identity and access management solutions using Azure technologies and modern frameworks. Adept at collaborating with cross-functional teams, ensuring adherence to security best practices, and leveraging full Microsoft stack to enhance organizational technology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ASP.NET, Entity Framework,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Azure DevOps, Docker, Kubernetes, Terraform,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Authentication:</w:t>
      </w:r>
      <w:r w:rsidRPr="00106EA3">
        <w:rPr>
          <w:rFonts w:ascii="Roboto Light" w:eastAsia="Roboto Light" w:hAnsi="Roboto Light" w:cs="Roboto Light"/>
          <w:sz w:val="20"/>
          <w:szCs w:val="20"/>
        </w:rPr>
        <w:t xml:space="preserve"> OAuth, OpenID Connect, SAML, CISSP, Azure B2C, Identity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Selenium, Postman, Mocha, NUnit,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Visual Studio, Git, GitHub,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secure identity and access management solutions utilizing </w:t>
      </w:r>
      <w:r w:rsidRPr="00106EA3">
        <w:rPr>
          <w:rFonts w:ascii="Roboto Light" w:eastAsia="Roboto Light" w:hAnsi="Roboto Light" w:cs="Roboto Light"/>
          <w:b/>
          <w:bCs/>
          <w:sz w:val="20"/>
          <w:szCs w:val="20"/>
        </w:rPr>
        <w:t xml:space="preserve">Azure B2C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authentication processes and ensuring a seamless user experience across multiple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development teams to define and integrate identity management requirements into the architectural design of software systems, leveraging extensive knowledge of </w:t>
      </w:r>
      <w:r w:rsidRPr="00106EA3">
        <w:rPr>
          <w:rFonts w:ascii="Roboto Light" w:eastAsia="Roboto Light" w:hAnsi="Roboto Light" w:cs="Roboto Light"/>
          <w:b/>
          <w:bCs/>
          <w:sz w:val="20"/>
          <w:szCs w:val="20"/>
        </w:rPr>
        <w:t xml:space="preserve">Microsoft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frameworks to validate the functionality and security of identity access solutions, significantly enhancing quality assurance efforts and driving deployment success while reducing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key performance indicators and metrics to evaluate the effectiveness of identity management initiatives, fostering continuous improvement and alignment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current with emerging threats and vulnerabilities, conducted proactive assessments to integrate new security best practices within </w:t>
      </w:r>
      <w:r w:rsidRPr="00106EA3">
        <w:rPr>
          <w:rFonts w:ascii="Roboto Light" w:eastAsia="Roboto Light" w:hAnsi="Roboto Light" w:cs="Roboto Light"/>
          <w:b/>
          <w:bCs/>
          <w:sz w:val="20"/>
          <w:szCs w:val="20"/>
        </w:rPr>
        <w:t xml:space="preserve">identity and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share updates and progress on identity management initiatives, ensuring alignment with broader enterprise goals and timely resolution of potential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cloud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identity management components, facilitating seamless integration with existing applications while optimizing resource usage to maintain high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software security by incorporating best practices in user authentication and authorization technologies like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mitigating risks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development lifecycle to improve deployment efficiency and team collaboration, ensuring rapid feedback loops and reduced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technologies and business needs, demonstrating flexibility and a proactive approach toward learning new skills relevant to evolving identity governance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with development teams, fostering a culture of collaboration and continuous learning focused on security and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performance evaluations for team members, guiding new developers on security best practices while maintaining high coding standards across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identity management frameworks and processes, ensuring clarity for team members and stakeholders while being adaptable to ongoing project changes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strategy meetings to understand organizational goals, aligning technology efforts with business objectives and ensuring effective communication across departments for successful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of agile methodologies, enhancing project flexibility and accelerating delivery of identity management solutions while continuously adapting to user feedback and changing project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w:t>
      </w:r>
      <w:r w:rsidRPr="00106EA3">
        <w:rPr>
          <w:rFonts w:ascii="Roboto Light" w:eastAsia="Roboto Light" w:hAnsi="Roboto Light" w:cs="Roboto Light"/>
          <w:b/>
          <w:bCs/>
          <w:sz w:val="20"/>
          <w:szCs w:val="20"/>
        </w:rPr>
        <w:t xml:space="preserve">Microsoft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secure and efficient software solutions that meet business needs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and integrate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system interoperability and significantly improving application performance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software solutions to improve robustness and maintainability, guiding teams in adopting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domain-driven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applications, utilizing profiling tools and techniques to identify bottlenecks and enhance overall application efficiency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practices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stability of software releases while promoting a culture of continuous integration and deployment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gather requirements and translate them into technical specifications, ensuring clear communication and realization of user stories and acceptance criteria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schema designs to improve data access speed and storage efficiency for growing application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software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principles, promoting professional growth and fostering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to ensure adherence to coding standards and best practices, enhancing the quality of code produced within the team while facilitating knowledge sharing and mentorship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software systems, ensuring maintainability and clarity of processes for current and future team members, focusing on </w:t>
      </w:r>
      <w:r w:rsidRPr="00106EA3">
        <w:rPr>
          <w:rFonts w:ascii="Roboto Light" w:eastAsia="Roboto Light" w:hAnsi="Roboto Light" w:cs="Roboto Light"/>
          <w:b/>
          <w:bCs/>
          <w:sz w:val="20"/>
          <w:szCs w:val="20"/>
        </w:rPr>
        <w:t xml:space="preserve">cloud-based 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deployment processes across various environments,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collaborating on code with team members effectively through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analyze requirements for software applications, ensuring timely delivery of projects aligned with customer expectations and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