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Enterprise Data Architect with 11 years in software development, focused on crafting innovative solutions in Big Data, Cloud Services, and AI. Proven ability to enhance database performance and optimize systems through analytical skills, combined with a deep understanding of data architecture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Oracle, Redis,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Hadoop, Apache Spark, Apache Kafka, Apache Airflow, TensorFlow,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Tableau, Power BI, ETL, Pentaho, Talend,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Backup:</w:t>
      </w:r>
      <w:r w:rsidRPr="00106EA3">
        <w:rPr>
          <w:rFonts w:ascii="Roboto Light" w:eastAsia="Roboto Light" w:hAnsi="Roboto Light" w:cs="Roboto Light"/>
          <w:sz w:val="20"/>
          <w:szCs w:val="20"/>
        </w:rPr>
        <w:t xml:space="preserve"> SSL, IAM, Firewalls, Encryption, VPN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database solutions, enhancing company storage and retrieval processes by implementing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optimizing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thus improving overall data access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structural requirements for new software applications, leveraging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and by conducting thorough impact assessments on data 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conceptual and logical data models utilizing </w:t>
      </w:r>
      <w:r w:rsidRPr="00106EA3">
        <w:rPr>
          <w:rFonts w:ascii="Roboto Light" w:eastAsia="Roboto Light" w:hAnsi="Roboto Light" w:cs="Roboto Light"/>
          <w:b/>
          <w:bCs/>
          <w:sz w:val="20"/>
          <w:szCs w:val="20"/>
        </w:rPr>
        <w:t xml:space="preserve">ERD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data integrity and compliance with best practices while coordinating closely with the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for future data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of legacy data to new platforms,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while ensuring minimum downtime and thorough testing for operational continuity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security and backup procedures, implementing standardized protocols with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enhance data protection and compliance with regulatory frameworks. Maintained oversight on security audits and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 solutions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data analytics, facilitating key decision-making processes with insightful trend analyses and forecasting models suitable for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system integrations, emphasizing troubleshooting techniques and iterative testing methodologies to continuously improve operational capabilities of database systems in line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collaborating in sprints to deliver features and solutions on time while refining project backlogs based on stakeholder feedback regarding </w:t>
      </w:r>
      <w:r w:rsidRPr="00106EA3">
        <w:rPr>
          <w:rFonts w:ascii="Roboto Light" w:eastAsia="Roboto Light" w:hAnsi="Roboto Light" w:cs="Roboto Light"/>
          <w:b/>
          <w:bCs/>
          <w:sz w:val="20"/>
          <w:szCs w:val="20"/>
        </w:rPr>
        <w:t xml:space="preserve">MIS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data quality assessments with automated data governance checks in place, ensuring high standards of data accuracy and consistency across all operational platforms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sharing knowledge across various platforms and encouraging best practice coding standards, fostering a collaborative culture that drives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to enhance system performance through iterative testing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databases, contributing to a reduced latency in query response time and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key metrics and KPIs for new implementations, aligning data architecture solutions with business objectives, ultimately ensuring strategic direction in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optimize data processing pipelines, thus enhancing analytical capabilities and driving predictive insights aligned with the organization's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daily data integrity checks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pipelines remain operational and reliable, which significantly decreased issue resolution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migration strategies that incorporated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through meticulous planning and execution of data transfers and validating successful accuracy post-migration for crucial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database solutions for enterprise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access which led to improved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translating business needs into actionable technical specifications, utilizing both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project management tools to ensure deliverables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systems through performance tuning routines using various techniques such as indexing and partitioning in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faster query performances and reduced processing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new data-driven applications within legacy infrastructures,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integration scripts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data consistency throughout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continuous integration/continuous deployment (CI/CD) practices for database management, streamlining the deployment process and minimizing downtime through automated migrations and reproducible builds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provided mentorship to junior developers on coding and database design practices, emphasizing standards that improve maintainability and scalability of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project updates and technical solutions to stakeholders, employing effective communication skills to ensure alignment of technological advancements with business strategy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backup systems and data recovery strategies, ensuring organizational data resilience while implementing regular testing schedules to validate disaster recovery plans.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document-based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unstructured data, enhancing flexibility in data models while accommodating new business requirements without significant overheads.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data integrity and compliance through regular audits and meticulous documentation of system configurations, ensuring alignment with regulatory standards and internal compliance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 sets, developing batch processing applications that significantly reduced execution time for complex queries and analyses across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regarding the future state of data infrastructure, contributing to the strategy that aligns with emerging technologies, including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decentralized data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