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Enterprise Architect with over 11 years in software development specializing in building high-performing, scalable web and mobile applications. Proven track record of leading engineering teams in cloud environments and mentoring engineers. Strong expertise in .NET Core, C#, Azure, and modern architectural frameworks such as Microservices and DDD. Adept at aligning technical direction with business goals while advocating for best practices across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Java,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React, Angular, Vue.js,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Functions, Cosmos DB, Service Bus, Blob Storage, Event Grid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Domain-Driven Design, Event-Driven Architecture, CQRS, RESTful Services, API Design, Service-Oriented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Jenkins, Docker, Kubernetes, Terraform,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CI/CD Pipelines, Monitoring Tools, Grafana, Prometheus, Logging Solutions, Sentry,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discussions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upheld across engineering teams to optimize software delivery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engineers in adopting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aligning architectural frameworks with innovative business strategies while enhancing overall team performance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architectural documentation and system diagrams,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data-flow diagrams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communicate complex technical concepts to diverse audiences, including product stakeholders and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resilient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community of practice around architecture and design methodologies, promoting knowledge sharing among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Solutions Architects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consistency and elevated delivery standards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development practices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delivery cycles while maintaining service reliability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emerging technologies in architectural strategy, ensuring forward compatibility and operational efficiency, while keeping pace with industry trends and aligning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develop architectural roadmaps that align technical capabilities with business objectives, facilitating successful project delivery in diverse, geographically distributed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system observability and reliability by partnering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DevOps/SRE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leveraging monitoring tools and establishing best practices for operations management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peer reviews, ensuring alignment with established standards and advocating for advancements in technical direction, ultimately preserving architectural integrity across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where I translated complex technical requirements into actionable plans, guiding engineering teams in delivering high-quality solutions aligned with business roadmaps.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responsiveness and productivity while ensuring alignment between technical and business development processes throughout project life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gather and clarify architectural requirements, translating them into actionable designs that addressed both functional and performance criteria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 to conduct architectural reviews, guiding teams in optimizing system interactions and integrations with external vendors, assuring compliance with enterprise architecture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technical excellence, mentoring engineers in best practices and fostering an environment of continuous improvement across the engineering organization, enhancing capability and overall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critical applications enhancing performance and maintainability through the integration of innovative design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cutting-edge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and development of scalable application components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code reuse and efficient service-oriented architecture within a multi-tenant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stories, functional requirements, and system architecture resulting in cohesive software solutions that addressed complex business challenges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applications, optimizing resource use and enhancing operational reliability while thoroughly documenting technical processes to support continuity and knowledge sharing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efficiency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leading sprint planning sessions and reviews to ensure active participation and alignment toward project deliverables while remaining adaptable to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across teams to create roadmap alignment, translating business strategies into technical initiatives fostering a collaborative environment that encouraged problem-solving and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architecture assessments, enabling teams to adhere to established coding standards and best practices while ensuring consistency across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REST APIs following best practices, ensuring interoperability and scalability within distributed systems, while maintaining comprehensive documentation to support integration efforts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CI/CD pipelines,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software delivery process and enhance deployment frequency while minimizing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performance tuning and system optimization, focusing on identifying bottlenecks and enhancing application scalability, ensuring applications met international standards and user expectations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aspiring engineers, providing guidance in software design principles and facilitating knowledge transfer within the team to strengthen the overall technical acumen and elevate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enabling feature-rich applications, ensuring seamless communication between internal and external systems while adhering to security and privacy protocols in all integrations.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