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Enterprise Architect with over 11 years of experience in software development, focusing on web and mobile applications. Proven expertise in architectural design, mentorship, and eCommerce technologies, paired with a commitment to implementing innovative solutions and best practices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Node.js, Spring Boot, Express, Django,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Headless Commerce, API-first, Event-Driven,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Jest, Selenium, Grafana,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North Star 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technology landscape across multiple applications and development processes to streamline efforts and meet organizational goals in a collaborative manner and foster alignment among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development and mentorship of application architects, focusing on upskilling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enhancing team collaboration and leveraging industry best practices in solutions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architectural standards and design patterns,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simplify software packages and facilitate efficient development processes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and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customer-facing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architecture solutions for eCommerce, developing strategies for order management and personalization technologies derived from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exploration of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recommending adoption paths that align with future digital business growth while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assessments to evaluate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technological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platforms, providing insights that inform the development of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 roadmap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line with the company’s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patterns that promoted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and fostering team learning through regular technical updates, training sessions, and constructive feedback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infrastructure, networking, and security to define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 a wide array of use cases, enhancing overall application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frameworks and transition states, creating a reference for decision-making and build practices to enhance architectural alignment with the enterprise vision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task forces to identify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rationalization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initiatives to simplify the application landscape and standardize modern technology use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Data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marketing technologies, leveraging insights and data analytics to enhance customer engagement and drive business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project portfolio management teams by estimating new work and creating overarching solution designs that meet both business requirements and technical objectives, establishing a clear framework for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teams in various technical disciplines, offering one-on-one coaching in areas such as architectural modeling, cloud technology,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patterns that empower deep analytics in the digital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solutions that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collaborating with data teams to establish best practices for performance and reliability across customer-facing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roadmap alongside business and technical leaders that supports ongoing modernization efforts, aligning with emerging technologies and maintaining a focus on continuous improvement and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experiences and driving engagement through state-of-the-art technologies and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for multiple applications serving millions of users daily, leveraging cloud environments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projects to architect solutions that integrate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sharing and operational processes that align with organizational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streamlined workflows that reduced deployment times and improved overall code quality with automated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key insights and strategic recommendations that optimized costs, improved system resilience, and supported scalability for future growth opportunities.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and search functionalities, enhancing system performance and user experience through optimized data retrieval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technical assessments, instilling a culture of quality and accountability within development teams by promoting best practices in coding standards and architectural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 and performance tuning through proactive identification and resolution of potential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technical documentation that supports ongoing maintenance and future enhancements of projects, ensuring clear communication among stakeholders and facilitating knowledge transfer among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software development projects with focus on agile methodologies, promoting iterative progress and adaptive planning that help address changes while minimizing risks and maximizing flexibility throughout the product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interactions to gather feedback for further enhancements, significantly assisting product owners in refining user stories and aligning development efforts with strategic priorities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review boards, providing insights and recommendations for technology adoption, data management practices, and scalability strategies to ensure the alignment of technical execution with business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