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Enterprise Application Developer with over 11 years in software development, focusing on building robust web and mobile applications. Proven expertise in C#, .NET, and Microsoft Dynamics 365 environments with a strong ability to collaborate across various functional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SQL, X++,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Entity Framework, Azure DevOps, Microsoft Dynamics 365,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Webhooks, OAuth, Microservices, Integration Patterns, Data Migration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Azure SQL Database, NoSQL,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Testing Frameworks, Code Review, Version Control,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support of enterprise applications, coordinating with IT, Finance, and Retail Operations to ensure alignment with business goals while employing industry best practices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enterprise systems, successfully streamlining data flows across platforms, which minimized manual interventions and improved operational efficiency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customizations and enhancements for ERP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user-friendly interfaces and optimizing custom workflows to meet specific business needs while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scalable applications, incorporating cloud computing solutions to improve performance and scalability while ensuring alignment with architectural guidelines and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establishing development standards, advocating for secure coding practices, which significantly reduced vulnerabilities and improved code quality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during the software development lifecycle, communicating effectively with stakeholders to translate business requirements into technical specifications and actionable development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upgrades and environment management, ensuring seamless transitions and minimal disruptions while leveraging best practices in project management and systems engineering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application issues with a focus on root cause analysis, implementing corrective measures that resolved production incidents efficiently and enhanced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APIs to enhance system integrations, enabling real-time data exchange and improving operational capabilities across enterprise platforms, which facilitated better decision-making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migration strategies, ensuring accuracy and integrity of information across business systems, and supported analytics initiatives that empowered teams with actionable insights based on business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maintaining documentation for ongoing projects, which facilitated knowledge transfer and ensured compliance with enterprise architecture standards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current with emerging technologies and trends in application development, bringing forward recommendations that drove continuous improvement initiatives within the technology landscape at Cavender’s.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enterprise conversations around best practices in the technology stack, offering insights into optimizing performance and enhancing system capabilities to foster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sharing insights and best practices in application design, software engineering, and problem-solving, which contributed positively to team morale and productivity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the effective use of development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proficiency and empowering others with skills needed to maximize software utility.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for internal business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enhance workflow efficiency significantly through effective application of design principles and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systems through service-oriented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data sharing among disparate enterprise applications and reduced operational friction within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migration to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cloud architecture while mitigating risks and ensuring compliance with security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full-cycle software development, from requirements gathering through deployment, emphasizing user-centered design and adhering to agile methodologies to enhance development throughput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enterprise resource planning solutions by collaborating closely with stakeholders, designing functionalities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matched business-specific requirements effectively, thus improving user satisfaction and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enhancements for legacy systems, applying strong analytical skills to identify pain points and develop solutions that drive efficiency and reduce costs in software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tuning and issue resolution, ensuring optimal performance of applications, which involved in-depth analysis and strategic implementation of enhancements based on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sessions with business analysts and end-users to gather insights, improving the software requirements elicitation process and ensuring that developed features aligned with user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databases for applications, applying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optimize retrieval processes, which contributed to enhanced data availability and reporting capabilities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analytics principles to drive business decisions, using insights derived from system reporting features to influence strategic planning and operational adjustments in response to evolving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to integrate third-party solutions, ensuring compatibility with in-house systems while navigating complex enterprise environments and encouraging innovative partnerships.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practices across multiple teams, fostering a culture of collaboration and accountability while ensuring alignment with project objectives and company vision.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