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specializing in web and mobile application development. A proven leader in Generative AI adoption, full-stack engineering, and Agile methodologies. Experienced in designing and maintaining high-performance applications using cutting-edge technologies. Adept at mentoring teams, driving continuous improvement, and ensuring alignment with best practices in software design and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TypeScript,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.NET Core, Express.js, Flask, Django,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DevOps, GitHub Copilot, OpenAI APIs, Azure Functions,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Cosmos DB, Oracle, PostgreSQL, MongoDB, pgvector, Pinecone, Chroma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Generative AI, LangChain, Semantic Kernel, RAG, ML Ops, Natural Language Processing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diverse engineering team in the development of scalable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while consistently advocating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and innovative software development methodologies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state-of-the-art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in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OpenAI Service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user experiences and streamlined internal tooling processes through automation and intelligent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and governance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best practices for AI-assisted development including prompt engineering and ensuring code quality through regular audits and peer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and stakeholders to gather project requirements, facilitate technical discussions, and promote a culture of continuous improvement through proactive feedback and constructive guidance.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coding workshops and enablement sessions for engineers, rapidly advancing team competency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techniques while fostering a culture of collaboration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innovative software solutions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existing platforms, driving the transition from legacy systems to robust,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that meet modern operational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roadmap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strategy implementation, combining continuous delivery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timely and efficient project delivery aligned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code maintainability and software performance through ongoing optimization efforts,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enhance deployment frequency and reduce lead time for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stakeholder meetings to demonstrate project progress, gather feedback, and ensure alignment with organizational goals, bridging the gap between technical teams and non-technical stakeholders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software development, including efficient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strong sense of accountability and promoting professional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rigorous testing framework to support continuous integration pipelines, ensuring high-quality delivery and rapid iteration on application features in alignment with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knowledge-sharing platform that empowered engineers to explore and evaluate emerging technologies while fostering a culture of innovation and adaptability across the engineering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integrate various vector databases, ensuring accurate AI model outputs grounded in authoritative content throughout the lifecycle of application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refined system prompts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maximizing accuracy and minimizing bias in AI-generated outputs through scrupulous prompt engineering and testing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accessibility compliance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 2.1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into application design, ensuring that developed solutions met the needs of diverse user groups across all digital platforms.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web applications using modern front-end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back-end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through high-performance and responsive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large-scale projects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contributed to sprint planning and code reviews while focusing on continuous integration and deployment strategies to improve product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CI/CD implementations, improving team efficiency and enabling rapid product iterations while maintaining high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coding workshops and contributed to team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techniques, fostering a collaborative and innovative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integration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data retrieval times and enhanced application performance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focused on microservices architecture, integrating with external services and databases to improve scalability and responsiveness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reliability and foster adherence to best practices in quality assurance across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focusing on best practices in code quality,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effective collaboration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 structures, enhancing overall team productivity and knowledge.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successful transition to microservices by designing and implementing modular components and services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improving system scalability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product and design teams to gather requirements, ensuring that engineering deliverables always aligned with customer needs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development workflows by implementing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smoother releases and deployments through automation and integration of industry-standard tools and practices into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software architecture discussions for new product initiatives, providing insights and recommendations based on modern development trends and organizational best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