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comprehensive experience in developing web and mobile applications. Proficient in leveraging modern technologies including .NET, React, and CI/CD practices to deliver scalable, efficient solutions. Committed to mentoring teams and promoting best engineering practices to enhance productivity and secure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Kafka, Python, J2EE, Microservices, REST,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Testing Library, HTML5, CSS3,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TFS,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NoSQL,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Architecture, Event-Driven Architecture, Monolithic Architecture, Serverless Computing, Infrastructure-as-Code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coding practices that ensured scalability, modularity, and maintainability across various platforms and teams involved in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efforts across cross-functional teams by adopting modern engineering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the deployment efficiency and reducing time to market for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by conducting code reviews, fostering technical debates, and sharing knowledge on architectural patterns and best practices in software engineering to promote a robust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Agile methodologies, participating actively in Scrum ceremonies, promoting iterative development, and enhancing accountability within the team for faster delivery and responsiveness to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planning sessions, integrating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also suggesting improvements to existing systems that align with business goals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critical production issues, employing root cause analysis to ensure long-term application reliability and optimal performance in high-traffic environments and user-intensive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vendor partners and internal stakeholders to translate business requirements into scalable technical solutions, ensuring alignment between products and market needs through collaborative workshops and design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Drived initiatives for security compliance and best practices in software development including IAM and encryption strategies to protect sensitive data and adhere to regulatory requirements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 by encouraging team members to experiment with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enhancement in product features and performance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brain-storming sessions to create reusable libraries and enterprise standards that improved development velocity and facilitated cross-team collaboration in the implementation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better understanding of application behavior and preemptively addressing issues that may affect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refine DevSecOps practices within the organization, promoting the necessity for security at every stage of the development lifecycle, thus reducing vulnerabilities and enhancing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and optimization of cloud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flexibility in application deployment across various environments and enhancing business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QA teams to ensure the smooth release of application features by systematically addressing bugs, ensuring quality codes, and implementing user feedback post-deployment.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code structure, testing, and version control while facilitating the transition of traditional systems to modern architectures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knowledge sharing sessions, focusing on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 architecture, thus enhancing team competencies and fostering an environment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them with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response times and simplifying data handling in applications that catered to business intelligence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major projects aimed at advancing the organization's DevOps maturity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improving collaboration across development and operations teams, and ensuring consistent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while supporting application needs through the development of efficient queries and stored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ensure that features launched met both technical and business requirements, translating ideas and user stories into technical specifications that guide development efforts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mocking frameworks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the code coverage and the reliability of the applications released into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materials and best-practice documentation for new technologies and processes not only within the engineering team but also for business stakeholders to facilitate better understanding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direct support to release management teams, troubleshooting high-priority issues quickly and efficiently to manage pre-production and production environments for stability and risk minimization.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reviews to assess the viability of proposed solutions, encouraging discussions on best programming practices, including code injectability and ensuring clean, manageable codebases across all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multi-functional teams to align development strategies with the overall organizational goals through a unified approach to product development, leading to rapid application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targeted performance improvement initiatives for legacy applications, transitioning them into modern architectures with a focus on maintainability and integration with cloud services to improve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