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Embedded Software Engineer with 11 years in software development, focused on firmware and driver development in aerospace and embedded systems. Skilled in collaboration, integration, and agile methodologies.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C, C++,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RTOS, Embedded Toolchains, UART, SPI, I2C, USB, Ethernet, ADC/DAC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Debugging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JTAG, Oscilloscopes, Logic Analyzers, Git, GitLab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Continuous Integration, Agile, Hardware-in-the-Loop, Firmware Development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Documentation: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Code Reviews, System Verification, Documentation, Test Reports, Development Drivers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firmware for embedded systems focusing on reliability and performance in collaboration with the Avionics group, integrating various protocols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UART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I2C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efficient communication interfaces accommodating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Ethernet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RS485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the Ground Support Equipment for Space Suits, ensuring robust data transfer under low-latency constraints.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hardware engineers to implement hardware bring-up procedures, effectively debugging interactions using industry-standard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JTAG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oscilloscopes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logic analyzers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superior performance assessment.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to support firmware development, including Interface Control Documents (ICDs), ensuring clarity and alignment with project goals, enhancing team collaboration and communication.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design methodologies to ensure the firmware adhered to strict real-time constraints, executing both deterministic and safe execution in embedded systems, contributing to project milestones with agility.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architectural design discussions, promoting best practices in security and performance enhancement across the software lifecycle while fostering a culture of continuous improvement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hardware-in-the-loop (HIL) systems alongside simulation frameworks, enabling advanced testing procedures that reduced development time and improved product reliability prior to final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system-level testing and validation through structured methodologies, significantly influencing decision-making during early development and integration phases of critical aerospace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project management principles, adapting iterative feedback loops that prioritized response to changes, optimizing resource allocation, and enhancing time-to-market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within cross-functional teams to identify and resolve complex technical challenges, ensuring progress tracked closely to the organization's strategic objectives and operational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modern software development practices to enhance firmware architecture, demonstrating a keen understanding of secure coding principles and the implications on hardware interactions and safety measures.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performance metrics post-integration, using results to drive iterative improvements in the firmware architecture and complement overall system functionality under varied operational conditions.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Driven by a passion for technology, consistently found innovative solutions to advance embedded systems, keeping up-to-date with industry trends and incorporating new techniques that enhance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multi-disciplinary teams to refine requirements, ensuring adherence to specifications and applicable regulations while promoting high accountability through all stages of engineering and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developing reliable embedded software, fostering a collaborative environment where knowledge sharing and professional growth were key priorities.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high-quality software solutions tailored for Microsoft products, focusing on enhancing user experience and ensuring performance optimization across platforms, including mobile and embedded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innovative software solutions, incorporating clean coding practices and efficiency driven analysis into all aspects of software development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cross-departmental teams to streamline project timelines, ensuring timely delivery while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promoting transparency throughout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version control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managed multiple continuous integration pipelines effectively, promoting seamless updates across development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Organized and led code review sessions aimed at improving coding standards across teams, successfully cultivating an environment of quality and due diligence with respect to merging changes and new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automated testing protocols using industry-standard tools, reducing possible integration issues post-deployment and increasing software reliability through rigorous and thorough validation procedures.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integrated new technologies into projects, developing proof-of-concepts to validate potential enhancements in workflow processes and user-interface designs, continuous learning fuelled technical proficiency.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development efficiency through custom-built software tools, enabling simplified testing processes and enhancing report generation capabilities, yielding greater insights for developers and stakeholders alike.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system architectures to ensure compliance with industry standards, actively engaging in design discussions to align technical goals with business objectives and user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new hires on software engineering principles and project delivery methodologies, contributing to a knowledgeable workforce well-versed in Microsoft operating standards and development approaches.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Mainstreamed communication between stakeholders and development teams, ensuring proactive information sharing and actionable feedback, which significantly improved project cohesion and execution speed.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monitored software performance post-release, engaging with end-users to collect feedback and drive iterative software enhancements, which directly impacted user satisfaction and product quality.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