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results-driven software engineer with over 11 years of experience in software development specializing in web and mobile applications. Proven expertise in building scalable applications using React, GraphQL, and Node.js, with a strong focus on developer experience and best practices. Passionate about working in dynamic, early-stage startup environments and eager to contribute to innovative solutions that empower small businesses.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Node.js, Express.js, GraphQL, Apollo Client, RedwoodJS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Firebase, DynamoDB, SQLite, AWS S3,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Travis CI, AWS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Jasmine,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scalable, full-stack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streamlined user experiences and seamless integration with third-party APIs for data-driven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prioritize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product clarity and reduce time-to-market for key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new features, ensuring a customer-centric approach while navigating complex, fast-paced development challenges in an early-stage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best practices for coding standards and development workflows, leading to improvements in team collaboration and code quality through the adoption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greenfield projects, taking ownership from conception to deployment, fostering an environment of innovation and accountability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modular application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data retrieval performance and simplified management for business-critical operations in an aggressive timeline.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exchange, dramatically improving loading times and user interactions, leveraging cutting-edge standards for enhanced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consistent environments across development and production, significantly reducing deployment times and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identify blockers and streamline workflows, fostering a culture of continuous improvement in software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