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EDI Developer with over 11 years of experience in software development, specializing in HIPAA-compliant EDI solutions, data interchange processes, and integration services for web and mobile applications. Proficient in a diverse tech stack, including database management and scripting, with strong analytical skills and a collaborative approach to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T-SQL, VB.NET, C#, JavaScript, Node.js, TypeScript, Python,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ETL Processes, Data Mapping, Database Design, SQL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X12 Transactions, 269/270, 837/835 Claims, 277CA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Express.js, Flask,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 Transfer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SFTP, FTP, Secure File Transfer, XML,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secure data exchange aligned with healthcare regulations, significantly optimizing internal workflows to accommodate evolving industry standards and partner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automated file transfer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exchange of sensitive data between healthcare providers and financial institutions, reinforcing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enhance EDI integrations, focusing on timely project completion and adherence to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X12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transaction formats, thus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interactivity and data visualization of critical health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guarantee data integrity and compliance,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API testing and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reconciliation reports that connected health plans and providers, ensuring timely responses to requests, while identifying opportunities for process enhancements across interoperability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X12 transactions, enabling significant reductions in errors during claims processing and facilitating easier updates in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up to 40% reductions in run times for compliance reporting and improving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meetings to streamline the onboarding processes for EDI partners, demonstrating strong communication and organizational skills that fostered collaborations and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track inbound and outbound data exchanges, enabling proactive identification of issues to ensure seamless data exchange, thereby reducing operational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with peers to identify areas of improvement in existing applications, aligning development practices with industry standards and enhancing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continuous improvement and adaptation to meet end-user needs and industry changes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ensuring that development efforts aligned closely with stakeholder expectations and business objectives, enhancing overall project buy-in.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to enhance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X12 transaction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handling, elevating team efficiency and project delivery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healthcare data requirements, providing insights into practical automated solutions for project stakeholders, fostering a culture of innovation and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robust applications using a wide array of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efficiently resolved critical client issues and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lifecycle management routines, ensuring all projects adhered to coding standards and industry best practices, minimizing software deployment risks and enhancing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and more reliable software delivery to clients and internal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analysts to gather requirements for system upgrades and enhancements, facilitating smooth transitions during project implementations, and ensuring alignment with functional specifications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maintenance and performance tuning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times and overall system responsiveness in both production and testing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reports for project stakeholders, ensuring transparency and facilitating informed decision-making concerning software features and anticipated updates throughout product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during integration initiatives for software applications, utilizing analytical skills to optimize third-party interfaces and streamline business operations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resolved system issues for in-house software solutions, applying a systematic approach to problem-solving, which resulted in robust application updates and fewer disruptions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software development practices and principles, fostering a collaborative work environment that encouraged growth and skill enhancement across technology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technology stack choices and long-term development strategies, effectively aligning project goals with broader business objectives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from client interactions and internal testing to drive iterative enhancements in software applications, embracing agile methodologies to respond quickly to user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keen understanding among team members of the importance of data security and compliance within software development, embedding best practices into daily coding and project work routines.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