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E-Learning Developer with over 11 years of experience in software development, specializing in instructional design and creating dynamic web and mobile applications. Proficient in utilizing authoring tools and experiential learning methodologies to enhance educational outcomes.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Authoring Tools:</w:t>
      </w:r>
      <w:r w:rsidRPr="00106EA3">
        <w:rPr>
          <w:rFonts w:ascii="Roboto Light" w:eastAsia="Roboto Light" w:hAnsi="Roboto Light" w:cs="Roboto Light"/>
          <w:sz w:val="20"/>
          <w:szCs w:val="20"/>
        </w:rPr>
        <w:t xml:space="preserve"> Lectora, Adobe Captivate, Articulate Storyline, HTML, CSS,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Learning Management Systems:</w:t>
      </w:r>
      <w:r w:rsidRPr="00106EA3">
        <w:rPr>
          <w:rFonts w:ascii="Roboto Light" w:eastAsia="Roboto Light" w:hAnsi="Roboto Light" w:cs="Roboto Light"/>
          <w:sz w:val="20"/>
          <w:szCs w:val="20"/>
        </w:rPr>
        <w:t xml:space="preserve"> Moodle, Blackboard, Canvas, SAP Litmos, TalentLMS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Technologies:</w:t>
      </w:r>
      <w:r w:rsidRPr="00106EA3">
        <w:rPr>
          <w:rFonts w:ascii="Roboto Light" w:eastAsia="Roboto Light" w:hAnsi="Roboto Light" w:cs="Roboto Light"/>
          <w:sz w:val="20"/>
          <w:szCs w:val="20"/>
        </w:rPr>
        <w:t xml:space="preserve"> jQuery, React.js, Angular, Vue.js,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&amp; Compliance:</w:t>
      </w:r>
      <w:r w:rsidRPr="00106EA3">
        <w:rPr>
          <w:rFonts w:ascii="Roboto Light" w:eastAsia="Roboto Light" w:hAnsi="Roboto Light" w:cs="Roboto Light"/>
          <w:sz w:val="20"/>
          <w:szCs w:val="20"/>
        </w:rPr>
        <w:t xml:space="preserve"> 508 Compliance, User Experience (UX), Responsive Design, Storyboarding, Visual Design Principles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Tools:</w:t>
      </w:r>
      <w:r w:rsidRPr="00106EA3">
        <w:rPr>
          <w:rFonts w:ascii="Roboto Light" w:eastAsia="Roboto Light" w:hAnsi="Roboto Light" w:cs="Roboto Light"/>
          <w:sz w:val="20"/>
          <w:szCs w:val="20"/>
        </w:rPr>
        <w:t xml:space="preserve"> Microsoft Teams, SharePoint, Slack, Jira, Trello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over 20 high-quality, interactive eLearning courses for federal agencies, ensuring a blend of visual consistency, engagement, and adherence to high-quality standards for learning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instructional designers and subject matter experts to create instructional content that effectively meets learner needs and aligns with organizational objectives and training policies.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Lectora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Articulate Storyline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convert detailed, approved storyboards into fully functional eLearning modules while prioritizing accessibility and compliance with Section 508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Experiential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craft immersive training tools, including simulations and gamified learning experiences that resonated with diverse audiences and enhanced retention rates.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routine project management duties, coordinating with cross-functional teams to manage timelines, identify risks, and ensure timely delivery of instructional design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innovative multimedia training materials incorporating audio, visual, and interactive elements to elevate learner engagement and facilitate a deeper understanding of course topics.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quality control practices for all developed content to ensure accuracy, consistency, and compliance with federal guidelines and best practices in instructional design and eLearning.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needs analyses to identify learning gaps and proposed tailored, innovative solutions to enhance team performance and overall productivity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Adobe Captivate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developing comprehensive assessments, quizzes, and feedback loops within eLearning modules, promoting continuous feedback and student satisfaction throughout the learning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to engage stakeholders and gather essential feedback to refine learning materials and course objectives, ensuring alignment with client expectations and instructional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evaluated course effectiveness through analytics and learner feedback, implementing enhancements to course delivery and content based on learner insights and performance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detailed project documentation, including design documents and training roadmaps, which were key in maintaining project clarity and serving as resources for future reference and onboarding.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eLearning solutions to clients and stakeholders, articulating the benefits of innovative instructional design approaches and how they contribute to successful training outcomes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the integration of effective learning technologies by evaluating and recommending new tools and platforms for future eLearning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for new tools and platforms to enhance team capabilities and introduced them to effective eLearning practices and design methodologies.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interactive training applications for employees at Microsoft using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engaging learning experiences supported by industry-leading technologies.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collaborated with project managers and cross-functional teams on multiple projects, fostering an environment of teamwork and effective communication to ensure successful project completion and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comprehensive suite of web-based applications that addressed the training needs of diverse departments, resulting in the optimization of internal training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frameworks such as </w:t>
      </w:r>
      <w:r w:rsidRPr="00106EA3">
        <w:rPr>
          <w:rFonts w:ascii="Roboto Light" w:eastAsia="Roboto Light" w:hAnsi="Roboto Light" w:cs="Roboto Light"/>
          <w:b/>
          <w:bCs/>
          <w:sz w:val="20"/>
          <w:szCs w:val="20"/>
        </w:rPr>
        <w:t xml:space="preserve">React.js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developing interactive front-end features for educational tools and platforms, enhancing user experience and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quality assurance and version control on all software projects, ensuring adherence to established design standards and technology specifications while delivering cutting-edge eLearning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and implemented assessment mechanisms within learning applications, employing insights gathered from user testing to iteratively improve functionality and design.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user experience research and testing, incorporating user feedback into the redesign of software interfaces to promote accessibility and enhance the overall quality of educational tools provided.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automated testing scripts for eLearning applications, driving efforts towards efficient software development lifecycles and continuous integration principles within project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Microsoft Teams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SharePoint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extensively to enhance collaboration and documentation processes among team members, creating a seamless workflow that promoted project transparency and stakeholder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mentoring and support to junior software developers, sharing knowledge of best practices in instructional design and software development to cultivate skills and encourage professional growth.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emerging technologies and trends in eLearning and software development, making recommendations for the adoption of innovative tools that could enhance project outcomes and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curriculum development initiatives, crafting content and course materials designed to drive employee learning and compliance within the organization.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