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Dynamics 365 CE Solution Architect with 11 years of experience in software development, focusing on web and mobile applications. Proven expertise in guiding complex implementations of Microsoft Dynamics 365 CE and the Power Platform, ensuring scalable enterprise solutions that align with business objectives. Strong communicator and effective team leader, skilled in fostering innovation and collaboration within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SQL, HTML5, CSS3, PowerShell,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Platforms:</w:t>
      </w:r>
      <w:r w:rsidRPr="00106EA3">
        <w:rPr>
          <w:rFonts w:ascii="Roboto Light" w:eastAsia="Roboto Light" w:hAnsi="Roboto Light" w:cs="Roboto Light"/>
          <w:sz w:val="20"/>
          <w:szCs w:val="20"/>
        </w:rPr>
        <w:t xml:space="preserve"> .NET Core, ASP.NET, React, Angular, Node.js, Power Platform, Dynamics 365</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Microsoft SQL Server, Azure Cosmos DB, Oracle,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Azure DevOps, Visual Studio, Power BI, Power App Studio, Power Platform Admin Center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Design:</w:t>
      </w:r>
      <w:r w:rsidRPr="00106EA3">
        <w:rPr>
          <w:rFonts w:ascii="Roboto Light" w:eastAsia="Roboto Light" w:hAnsi="Roboto Light" w:cs="Roboto Light"/>
          <w:sz w:val="20"/>
          <w:szCs w:val="20"/>
        </w:rPr>
        <w:t xml:space="preserve"> Microservices Architecture, Service-Oriented Architecture (SOA), Application Security, Data Modeling, Business Process Modeling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end-to-end accountability for the architecture and delivery of </w:t>
      </w:r>
      <w:r w:rsidRPr="00106EA3">
        <w:rPr>
          <w:rFonts w:ascii="Roboto Light" w:eastAsia="Roboto Light" w:hAnsi="Roboto Light" w:cs="Roboto Light"/>
          <w:b/>
          <w:bCs/>
          <w:sz w:val="20"/>
          <w:szCs w:val="20"/>
        </w:rPr>
        <w:t xml:space="preserve">Dynamics 365 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r w:rsidRPr="00106EA3">
        <w:rPr>
          <w:rFonts w:ascii="Roboto Light" w:eastAsia="Roboto Light" w:hAnsi="Roboto Light" w:cs="Roboto Light"/>
          <w:b/>
          <w:bCs/>
          <w:sz w:val="20"/>
          <w:szCs w:val="20"/>
        </w:rPr>
        <w:t xml:space="preserve">Power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project deliverables aligned with client objectives and enterprise standards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collaborated with functional teams to gather requirements and translate them into effective solutions within </w:t>
      </w:r>
      <w:r w:rsidRPr="00106EA3">
        <w:rPr>
          <w:rFonts w:ascii="Roboto Light" w:eastAsia="Roboto Light" w:hAnsi="Roboto Light" w:cs="Roboto Light"/>
          <w:b/>
          <w:bCs/>
          <w:sz w:val="20"/>
          <w:szCs w:val="20"/>
        </w:rPr>
        <w:t xml:space="preserve">Dynamics 365 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invoking innovative strategies to drive design discussions and document functional visions.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comprehensive guidance during the design phase, leveraging knowledge of </w:t>
      </w:r>
      <w:r w:rsidRPr="00106EA3">
        <w:rPr>
          <w:rFonts w:ascii="Roboto Light" w:eastAsia="Roboto Light" w:hAnsi="Roboto Light" w:cs="Roboto Light"/>
          <w:b/>
          <w:bCs/>
          <w:sz w:val="20"/>
          <w:szCs w:val="20"/>
        </w:rPr>
        <w:t xml:space="preserve">Dynamics 365 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modules such as </w:t>
      </w:r>
      <w:r w:rsidRPr="00106EA3">
        <w:rPr>
          <w:rFonts w:ascii="Roboto Light" w:eastAsia="Roboto Light" w:hAnsi="Roboto Light" w:cs="Roboto Light"/>
          <w:b/>
          <w:bCs/>
          <w:sz w:val="20"/>
          <w:szCs w:val="20"/>
        </w:rPr>
        <w:t xml:space="preserve">Sales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Customer Service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stakeholders’ understanding of potential functional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solution blueprints that encompassed project scope, implementation plans, and architected diagram workflows, enabling the integration of business processes with technical specifications across various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updated best practices and technological advancements in </w:t>
      </w:r>
      <w:r w:rsidRPr="00106EA3">
        <w:rPr>
          <w:rFonts w:ascii="Roboto Light" w:eastAsia="Roboto Light" w:hAnsi="Roboto Light" w:cs="Roboto Light"/>
          <w:b/>
          <w:bCs/>
          <w:sz w:val="20"/>
          <w:szCs w:val="20"/>
        </w:rPr>
        <w:t xml:space="preserve">Dynamics 365 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r w:rsidRPr="00106EA3">
        <w:rPr>
          <w:rFonts w:ascii="Roboto Light" w:eastAsia="Roboto Light" w:hAnsi="Roboto Light" w:cs="Roboto Light"/>
          <w:b/>
          <w:bCs/>
          <w:sz w:val="20"/>
          <w:szCs w:val="20"/>
        </w:rPr>
        <w:t xml:space="preserve">Power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a competitive edge and foster a culture of continuous improvement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effective communication with internal teams and clients, adeptly discussing complex technical topics while ensuring all stakeholders were informed and engaged throughout the project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sound knowledge of third-party software offerings, comparing potential solutions and integrating complementary products to enrich the overall functionality of implemented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assisted project teams in resolving challenges during implementations, emphasizing a strategic approach to problem-solving and demonstrating adaptability in high-stakes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guided team members in defining application architectures by utilizing their expertise in </w:t>
      </w:r>
      <w:r w:rsidRPr="00106EA3">
        <w:rPr>
          <w:rFonts w:ascii="Roboto Light" w:eastAsia="Roboto Light" w:hAnsi="Roboto Light" w:cs="Roboto Light"/>
          <w:b/>
          <w:bCs/>
          <w:sz w:val="20"/>
          <w:szCs w:val="20"/>
        </w:rPr>
        <w:t xml:space="preserve">Dynamics 365 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project efficiency and stakeholder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smoothly with cross-functional teams during software upgrades ensuring minimal disruption while improving the on-premises CRM infrastructures to leverage modern solutions and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detailed risk management and documentation practices within project frameworks, laying a solid foundation for project delivery while maintaining thorough records and actionable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teams in creating wireframes and user interface designs, employing best assessment practices to ensure intuitive user experiences within the </w:t>
      </w:r>
      <w:r w:rsidRPr="00106EA3">
        <w:rPr>
          <w:rFonts w:ascii="Roboto Light" w:eastAsia="Roboto Light" w:hAnsi="Roboto Light" w:cs="Roboto Light"/>
          <w:b/>
          <w:bCs/>
          <w:sz w:val="20"/>
          <w:szCs w:val="20"/>
        </w:rPr>
        <w:t xml:space="preserve">Power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with client teams, imparting insights into industry trends and best practices that informed strategic decision-making and shaped the direction for various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and conducted user training sessions, ensuring clients effectively utilized deployed systems to their full potential while promoting ongoing support and system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Reinforced best practices in </w:t>
      </w:r>
      <w:r w:rsidRPr="00106EA3">
        <w:rPr>
          <w:rFonts w:ascii="Roboto Light" w:eastAsia="Roboto Light" w:hAnsi="Roboto Light" w:cs="Roboto Light"/>
          <w:b/>
          <w:bCs/>
          <w:sz w:val="20"/>
          <w:szCs w:val="20"/>
        </w:rPr>
        <w:t xml:space="preserve">Integration Planning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streamlined processes to support the deployment of enterprise-grade solutions which aligned with organizational goals and client expectations.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project managers and stakeholders to ensure requirements for </w:t>
      </w:r>
      <w:r w:rsidRPr="00106EA3">
        <w:rPr>
          <w:rFonts w:ascii="Roboto Light" w:eastAsia="Roboto Light" w:hAnsi="Roboto Light" w:cs="Roboto Light"/>
          <w:b/>
          <w:bCs/>
          <w:sz w:val="20"/>
          <w:szCs w:val="20"/>
        </w:rPr>
        <w:t xml:space="preserve">Dynamics 365 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implementations were gathered accurately, fostering an environment of trust and open communication throughout all phases of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repositories and streamline CI/CD processes, ensuring efficient deployment cycles and rapid resolution of development issues faced by cross-functional project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developed scalable cloud solutions using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promote application efficiency and foster agile development practices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querying, data transformation, and reporting, ensuring that data alignment supported business analytics and decision-making processes during project consultancy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and led strategic sessions identifying automation opportunities, enabling client organizations to benefit from significant improvements in process efficiency through tailored </w:t>
      </w:r>
      <w:r w:rsidRPr="00106EA3">
        <w:rPr>
          <w:rFonts w:ascii="Roboto Light" w:eastAsia="Roboto Light" w:hAnsi="Roboto Light" w:cs="Roboto Light"/>
          <w:b/>
          <w:bCs/>
          <w:sz w:val="20"/>
          <w:szCs w:val="20"/>
        </w:rPr>
        <w:t xml:space="preserve">CRM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of architecture and design decisions leveraging tools like </w:t>
      </w:r>
      <w:r w:rsidRPr="00106EA3">
        <w:rPr>
          <w:rFonts w:ascii="Roboto Light" w:eastAsia="Roboto Light" w:hAnsi="Roboto Light" w:cs="Roboto Light"/>
          <w:b/>
          <w:bCs/>
          <w:sz w:val="20"/>
          <w:szCs w:val="20"/>
        </w:rPr>
        <w:t xml:space="preserve">Visio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clarity and ongoing accessibility for future project stakeholders and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key decision-making processes regarding tool selection and integration methodologies for various projects, carefully analyzing technology impacts on client success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Assured project milestones were met by meticulously tracking deliverables and coordinating efforts across various stakeholders and departments, ensuring strong alignment with broader organizational strategies and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 stories and personas to better understand the client’s end-users, thereby enhancing the feature set and overall usability of developed solutions in alignment with their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quality assurance and testing phases, delivering thorough evaluations of </w:t>
      </w:r>
      <w:r w:rsidRPr="00106EA3">
        <w:rPr>
          <w:rFonts w:ascii="Roboto Light" w:eastAsia="Roboto Light" w:hAnsi="Roboto Light" w:cs="Roboto Light"/>
          <w:b/>
          <w:bCs/>
          <w:sz w:val="20"/>
          <w:szCs w:val="20"/>
        </w:rPr>
        <w:t xml:space="preserve">Dynamics 365 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to identify potential improvements while ensuring solutions met predefined 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training materials and resource documentation for new team members, promoting knowledge sharing and an environment of continuous learning within the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consulting sphere.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post-deployment review sessions to gather feedback from clients, using insights obtained to inform subsequent projects and identify areas for future growth and enhancements.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